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幼圆" w:eastAsia="幼圆"/>
          <w:b/>
          <w:w w:val="95"/>
          <w:sz w:val="44"/>
          <w:szCs w:val="44"/>
        </w:rPr>
      </w:pPr>
      <w:r>
        <w:rPr>
          <w:rFonts w:hint="eastAsia" w:ascii="幼圆" w:eastAsia="幼圆"/>
          <w:b/>
          <w:w w:val="95"/>
          <w:sz w:val="44"/>
          <w:szCs w:val="44"/>
        </w:rPr>
        <w:drawing>
          <wp:anchor distT="0" distB="0" distL="114300" distR="114300" simplePos="0" relativeHeight="251658240" behindDoc="0" locked="0" layoutInCell="1" allowOverlap="1">
            <wp:simplePos x="0" y="0"/>
            <wp:positionH relativeFrom="page">
              <wp:posOffset>10515600</wp:posOffset>
            </wp:positionH>
            <wp:positionV relativeFrom="topMargin">
              <wp:posOffset>12611100</wp:posOffset>
            </wp:positionV>
            <wp:extent cx="419100" cy="368300"/>
            <wp:effectExtent l="0" t="0" r="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19100" cy="368300"/>
                    </a:xfrm>
                    <a:prstGeom prst="rect">
                      <a:avLst/>
                    </a:prstGeom>
                  </pic:spPr>
                </pic:pic>
              </a:graphicData>
            </a:graphic>
          </wp:anchor>
        </w:drawing>
      </w:r>
      <w:r>
        <w:rPr>
          <w:rFonts w:hint="eastAsia" w:ascii="幼圆" w:eastAsia="幼圆"/>
          <w:b/>
          <w:w w:val="95"/>
          <w:sz w:val="44"/>
          <w:szCs w:val="44"/>
        </w:rPr>
        <w:t>2022年下期九年级道德与法治单元目标检测题</w:t>
      </w:r>
    </w:p>
    <w:p>
      <w:pPr>
        <w:spacing w:line="480" w:lineRule="exact"/>
        <w:jc w:val="center"/>
        <w:rPr>
          <w:rFonts w:hint="eastAsia" w:ascii="方正小标宋简体" w:eastAsia="方正小标宋简体"/>
          <w:b/>
          <w:sz w:val="32"/>
          <w:szCs w:val="32"/>
        </w:rPr>
      </w:pPr>
      <w:r>
        <w:rPr>
          <w:rFonts w:hint="eastAsia" w:ascii="方正小标宋简体" w:eastAsia="方正小标宋简体"/>
          <w:b/>
          <w:sz w:val="32"/>
          <w:szCs w:val="32"/>
        </w:rPr>
        <w:t>第一单元</w:t>
      </w:r>
    </w:p>
    <w:p>
      <w:pPr>
        <w:pStyle w:val="4"/>
        <w:spacing w:line="320" w:lineRule="exact"/>
        <w:jc w:val="both"/>
        <w:rPr>
          <w:rFonts w:hint="eastAsia" w:ascii="楷体_GB2312" w:hAnsi="Times New Roman" w:eastAsia="楷体_GB2312" w:cs="Times New Roman"/>
          <w:sz w:val="21"/>
          <w:szCs w:val="21"/>
        </w:rPr>
      </w:pPr>
      <w:r>
        <w:rPr>
          <w:rFonts w:hint="eastAsia" w:ascii="黑体" w:hAnsi="黑体" w:eastAsia="黑体" w:cs="Times New Roman"/>
          <w:sz w:val="21"/>
          <w:szCs w:val="21"/>
        </w:rPr>
        <w:t>一、选择题</w:t>
      </w:r>
      <w:r>
        <w:rPr>
          <w:rFonts w:hint="eastAsia" w:ascii="楷体_GB2312" w:hAnsi="Times New Roman" w:eastAsia="楷体_GB2312" w:cs="Times New Roman"/>
          <w:sz w:val="21"/>
          <w:szCs w:val="21"/>
        </w:rPr>
        <w:t>(</w:t>
      </w:r>
      <w:r>
        <w:rPr>
          <w:rFonts w:hint="eastAsia" w:ascii="楷体_GB2312" w:eastAsia="楷体_GB2312" w:cs="Times New Roman"/>
          <w:sz w:val="21"/>
          <w:szCs w:val="21"/>
        </w:rPr>
        <w:t>下列各题中只有一个答案最符合题意，请把正确答案填写在下表内。每小题</w:t>
      </w:r>
      <w:r>
        <w:rPr>
          <w:rFonts w:hint="eastAsia" w:ascii="楷体_GB2312" w:hAnsi="Times New Roman" w:eastAsia="楷体_GB2312" w:cs="Times New Roman"/>
          <w:sz w:val="21"/>
          <w:szCs w:val="21"/>
        </w:rPr>
        <w:t>4</w:t>
      </w:r>
      <w:r>
        <w:rPr>
          <w:rFonts w:hint="eastAsia" w:ascii="楷体_GB2312" w:eastAsia="楷体_GB2312" w:cs="Times New Roman"/>
          <w:sz w:val="21"/>
          <w:szCs w:val="21"/>
        </w:rPr>
        <w:t>分，共</w:t>
      </w:r>
      <w:r>
        <w:rPr>
          <w:rFonts w:hint="eastAsia" w:ascii="楷体_GB2312" w:hAnsi="Times New Roman" w:eastAsia="楷体_GB2312" w:cs="Times New Roman"/>
          <w:sz w:val="21"/>
          <w:szCs w:val="21"/>
        </w:rPr>
        <w:t>48</w:t>
      </w:r>
      <w:r>
        <w:rPr>
          <w:rFonts w:hint="eastAsia" w:ascii="楷体_GB2312" w:eastAsia="楷体_GB2312" w:cs="Times New Roman"/>
          <w:sz w:val="21"/>
          <w:szCs w:val="21"/>
        </w:rPr>
        <w:t>分</w:t>
      </w:r>
      <w:r>
        <w:rPr>
          <w:rFonts w:hint="eastAsia" w:ascii="楷体_GB2312" w:hAnsi="Times New Roman" w:eastAsia="楷体_GB2312" w:cs="Times New Roman"/>
          <w:sz w:val="21"/>
          <w:szCs w:val="21"/>
        </w:rPr>
        <w:t>)</w:t>
      </w:r>
    </w:p>
    <w:tbl>
      <w:tblPr>
        <w:tblStyle w:val="8"/>
        <w:tblW w:w="8610"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79"/>
        <w:gridCol w:w="660"/>
        <w:gridCol w:w="661"/>
        <w:gridCol w:w="661"/>
        <w:gridCol w:w="661"/>
        <w:gridCol w:w="661"/>
        <w:gridCol w:w="661"/>
        <w:gridCol w:w="661"/>
        <w:gridCol w:w="661"/>
        <w:gridCol w:w="661"/>
        <w:gridCol w:w="661"/>
        <w:gridCol w:w="661"/>
        <w:gridCol w:w="6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01" w:hRule="atLeast"/>
          <w:jc w:val="center"/>
        </w:trPr>
        <w:tc>
          <w:tcPr>
            <w:tcW w:w="679" w:type="dxa"/>
            <w:vAlign w:val="center"/>
          </w:tcPr>
          <w:p>
            <w:pPr>
              <w:pStyle w:val="4"/>
              <w:spacing w:line="32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题 号</w:t>
            </w:r>
          </w:p>
        </w:tc>
        <w:tc>
          <w:tcPr>
            <w:tcW w:w="660" w:type="dxa"/>
            <w:vAlign w:val="center"/>
          </w:tcPr>
          <w:p>
            <w:pPr>
              <w:pStyle w:val="4"/>
              <w:spacing w:line="32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1</w:t>
            </w:r>
          </w:p>
        </w:tc>
        <w:tc>
          <w:tcPr>
            <w:tcW w:w="661" w:type="dxa"/>
            <w:vAlign w:val="center"/>
          </w:tcPr>
          <w:p>
            <w:pPr>
              <w:pStyle w:val="4"/>
              <w:spacing w:line="32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2</w:t>
            </w:r>
          </w:p>
        </w:tc>
        <w:tc>
          <w:tcPr>
            <w:tcW w:w="661" w:type="dxa"/>
            <w:vAlign w:val="center"/>
          </w:tcPr>
          <w:p>
            <w:pPr>
              <w:pStyle w:val="4"/>
              <w:spacing w:line="32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3</w:t>
            </w:r>
          </w:p>
        </w:tc>
        <w:tc>
          <w:tcPr>
            <w:tcW w:w="661" w:type="dxa"/>
            <w:vAlign w:val="center"/>
          </w:tcPr>
          <w:p>
            <w:pPr>
              <w:pStyle w:val="4"/>
              <w:spacing w:line="32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4</w:t>
            </w:r>
          </w:p>
        </w:tc>
        <w:tc>
          <w:tcPr>
            <w:tcW w:w="661" w:type="dxa"/>
            <w:vAlign w:val="center"/>
          </w:tcPr>
          <w:p>
            <w:pPr>
              <w:pStyle w:val="4"/>
              <w:spacing w:line="32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5</w:t>
            </w:r>
          </w:p>
        </w:tc>
        <w:tc>
          <w:tcPr>
            <w:tcW w:w="661" w:type="dxa"/>
            <w:vAlign w:val="center"/>
          </w:tcPr>
          <w:p>
            <w:pPr>
              <w:pStyle w:val="4"/>
              <w:spacing w:line="32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6</w:t>
            </w:r>
          </w:p>
        </w:tc>
        <w:tc>
          <w:tcPr>
            <w:tcW w:w="661" w:type="dxa"/>
            <w:vAlign w:val="center"/>
          </w:tcPr>
          <w:p>
            <w:pPr>
              <w:pStyle w:val="4"/>
              <w:spacing w:line="32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7</w:t>
            </w:r>
          </w:p>
        </w:tc>
        <w:tc>
          <w:tcPr>
            <w:tcW w:w="661" w:type="dxa"/>
            <w:vAlign w:val="center"/>
          </w:tcPr>
          <w:p>
            <w:pPr>
              <w:pStyle w:val="4"/>
              <w:spacing w:line="32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8</w:t>
            </w:r>
          </w:p>
        </w:tc>
        <w:tc>
          <w:tcPr>
            <w:tcW w:w="661" w:type="dxa"/>
            <w:vAlign w:val="center"/>
          </w:tcPr>
          <w:p>
            <w:pPr>
              <w:pStyle w:val="4"/>
              <w:spacing w:line="32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9</w:t>
            </w:r>
          </w:p>
        </w:tc>
        <w:tc>
          <w:tcPr>
            <w:tcW w:w="661" w:type="dxa"/>
            <w:vAlign w:val="center"/>
          </w:tcPr>
          <w:p>
            <w:pPr>
              <w:pStyle w:val="4"/>
              <w:spacing w:line="32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10</w:t>
            </w:r>
          </w:p>
        </w:tc>
        <w:tc>
          <w:tcPr>
            <w:tcW w:w="661" w:type="dxa"/>
            <w:vAlign w:val="center"/>
          </w:tcPr>
          <w:p>
            <w:pPr>
              <w:pStyle w:val="4"/>
              <w:spacing w:line="320" w:lineRule="exact"/>
              <w:jc w:val="center"/>
              <w:rPr>
                <w:rFonts w:ascii="Times New Roman" w:hAnsi="Times New Roman" w:cs="Times New Roman"/>
                <w:sz w:val="21"/>
                <w:szCs w:val="21"/>
              </w:rPr>
            </w:pPr>
            <w:r>
              <w:rPr>
                <w:rFonts w:hint="eastAsia" w:ascii="Times New Roman" w:hAnsi="Times New Roman" w:cs="Times New Roman"/>
                <w:sz w:val="21"/>
                <w:szCs w:val="21"/>
              </w:rPr>
              <w:t>11</w:t>
            </w:r>
          </w:p>
        </w:tc>
        <w:tc>
          <w:tcPr>
            <w:tcW w:w="661" w:type="dxa"/>
            <w:vAlign w:val="center"/>
          </w:tcPr>
          <w:p>
            <w:pPr>
              <w:pStyle w:val="4"/>
              <w:spacing w:line="320" w:lineRule="exact"/>
              <w:jc w:val="center"/>
              <w:rPr>
                <w:rFonts w:ascii="Times New Roman" w:hAnsi="Times New Roman" w:cs="Times New Roman"/>
                <w:sz w:val="21"/>
                <w:szCs w:val="21"/>
              </w:rPr>
            </w:pPr>
            <w:r>
              <w:rPr>
                <w:rFonts w:hint="eastAsia" w:ascii="Times New Roman" w:hAnsi="Times New Roman" w:cs="Times New Roman"/>
                <w:sz w:val="21"/>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32" w:hRule="atLeast"/>
          <w:jc w:val="center"/>
        </w:trPr>
        <w:tc>
          <w:tcPr>
            <w:tcW w:w="679" w:type="dxa"/>
            <w:vAlign w:val="center"/>
          </w:tcPr>
          <w:p>
            <w:pPr>
              <w:pStyle w:val="4"/>
              <w:spacing w:line="320" w:lineRule="exact"/>
              <w:jc w:val="center"/>
              <w:rPr>
                <w:rFonts w:hint="eastAsia" w:ascii="Times New Roman" w:hAnsi="Times New Roman" w:cs="Times New Roman"/>
                <w:sz w:val="21"/>
                <w:szCs w:val="21"/>
              </w:rPr>
            </w:pPr>
            <w:r>
              <w:rPr>
                <w:rFonts w:hint="eastAsia" w:ascii="Times New Roman" w:hAnsi="Times New Roman" w:cs="Times New Roman"/>
                <w:sz w:val="21"/>
                <w:szCs w:val="21"/>
              </w:rPr>
              <w:t>答 案</w:t>
            </w:r>
          </w:p>
        </w:tc>
        <w:tc>
          <w:tcPr>
            <w:tcW w:w="660" w:type="dxa"/>
            <w:vAlign w:val="center"/>
          </w:tcPr>
          <w:p>
            <w:pPr>
              <w:pStyle w:val="4"/>
              <w:spacing w:line="320" w:lineRule="exact"/>
              <w:jc w:val="center"/>
              <w:rPr>
                <w:rFonts w:hint="eastAsia" w:ascii="Times New Roman" w:hAnsi="Times New Roman" w:cs="Times New Roman"/>
                <w:sz w:val="21"/>
                <w:szCs w:val="21"/>
              </w:rPr>
            </w:pPr>
          </w:p>
        </w:tc>
        <w:tc>
          <w:tcPr>
            <w:tcW w:w="661" w:type="dxa"/>
            <w:vAlign w:val="center"/>
          </w:tcPr>
          <w:p>
            <w:pPr>
              <w:pStyle w:val="4"/>
              <w:spacing w:line="320" w:lineRule="exact"/>
              <w:jc w:val="center"/>
              <w:rPr>
                <w:rFonts w:hint="eastAsia" w:ascii="Times New Roman" w:hAnsi="Times New Roman" w:cs="Times New Roman"/>
                <w:sz w:val="21"/>
                <w:szCs w:val="21"/>
              </w:rPr>
            </w:pPr>
          </w:p>
        </w:tc>
        <w:tc>
          <w:tcPr>
            <w:tcW w:w="661" w:type="dxa"/>
            <w:vAlign w:val="center"/>
          </w:tcPr>
          <w:p>
            <w:pPr>
              <w:pStyle w:val="4"/>
              <w:spacing w:line="320" w:lineRule="exact"/>
              <w:jc w:val="center"/>
              <w:rPr>
                <w:rFonts w:hint="eastAsia" w:ascii="Times New Roman" w:hAnsi="Times New Roman" w:cs="Times New Roman"/>
                <w:sz w:val="21"/>
                <w:szCs w:val="21"/>
              </w:rPr>
            </w:pPr>
          </w:p>
        </w:tc>
        <w:tc>
          <w:tcPr>
            <w:tcW w:w="661" w:type="dxa"/>
            <w:vAlign w:val="center"/>
          </w:tcPr>
          <w:p>
            <w:pPr>
              <w:pStyle w:val="4"/>
              <w:spacing w:line="320" w:lineRule="exact"/>
              <w:jc w:val="center"/>
              <w:rPr>
                <w:rFonts w:hint="eastAsia" w:ascii="Times New Roman" w:hAnsi="Times New Roman" w:cs="Times New Roman"/>
                <w:sz w:val="21"/>
                <w:szCs w:val="21"/>
              </w:rPr>
            </w:pPr>
          </w:p>
        </w:tc>
        <w:tc>
          <w:tcPr>
            <w:tcW w:w="661" w:type="dxa"/>
            <w:vAlign w:val="center"/>
          </w:tcPr>
          <w:p>
            <w:pPr>
              <w:pStyle w:val="4"/>
              <w:spacing w:line="320" w:lineRule="exact"/>
              <w:jc w:val="center"/>
              <w:rPr>
                <w:rFonts w:hint="eastAsia" w:ascii="Times New Roman" w:hAnsi="Times New Roman" w:cs="Times New Roman"/>
                <w:sz w:val="21"/>
                <w:szCs w:val="21"/>
              </w:rPr>
            </w:pPr>
          </w:p>
        </w:tc>
        <w:tc>
          <w:tcPr>
            <w:tcW w:w="661" w:type="dxa"/>
            <w:vAlign w:val="center"/>
          </w:tcPr>
          <w:p>
            <w:pPr>
              <w:pStyle w:val="4"/>
              <w:spacing w:line="320" w:lineRule="exact"/>
              <w:jc w:val="center"/>
              <w:rPr>
                <w:rFonts w:hint="eastAsia" w:ascii="Times New Roman" w:hAnsi="Times New Roman" w:cs="Times New Roman"/>
                <w:sz w:val="21"/>
                <w:szCs w:val="21"/>
              </w:rPr>
            </w:pPr>
          </w:p>
        </w:tc>
        <w:tc>
          <w:tcPr>
            <w:tcW w:w="661" w:type="dxa"/>
            <w:vAlign w:val="center"/>
          </w:tcPr>
          <w:p>
            <w:pPr>
              <w:pStyle w:val="4"/>
              <w:spacing w:line="320" w:lineRule="exact"/>
              <w:jc w:val="center"/>
              <w:rPr>
                <w:rFonts w:hint="eastAsia" w:ascii="Times New Roman" w:hAnsi="Times New Roman" w:cs="Times New Roman"/>
                <w:sz w:val="21"/>
                <w:szCs w:val="21"/>
              </w:rPr>
            </w:pPr>
          </w:p>
        </w:tc>
        <w:tc>
          <w:tcPr>
            <w:tcW w:w="661" w:type="dxa"/>
            <w:vAlign w:val="center"/>
          </w:tcPr>
          <w:p>
            <w:pPr>
              <w:pStyle w:val="4"/>
              <w:spacing w:line="320" w:lineRule="exact"/>
              <w:jc w:val="center"/>
              <w:rPr>
                <w:rFonts w:hint="eastAsia" w:ascii="Times New Roman" w:hAnsi="Times New Roman" w:cs="Times New Roman"/>
                <w:sz w:val="21"/>
                <w:szCs w:val="21"/>
              </w:rPr>
            </w:pPr>
          </w:p>
        </w:tc>
        <w:tc>
          <w:tcPr>
            <w:tcW w:w="661" w:type="dxa"/>
            <w:vAlign w:val="center"/>
          </w:tcPr>
          <w:p>
            <w:pPr>
              <w:pStyle w:val="4"/>
              <w:spacing w:line="320" w:lineRule="exact"/>
              <w:jc w:val="center"/>
              <w:rPr>
                <w:rFonts w:hint="eastAsia" w:ascii="Times New Roman" w:hAnsi="Times New Roman" w:cs="Times New Roman"/>
                <w:sz w:val="21"/>
                <w:szCs w:val="21"/>
              </w:rPr>
            </w:pPr>
          </w:p>
        </w:tc>
        <w:tc>
          <w:tcPr>
            <w:tcW w:w="661" w:type="dxa"/>
            <w:vAlign w:val="center"/>
          </w:tcPr>
          <w:p>
            <w:pPr>
              <w:pStyle w:val="4"/>
              <w:spacing w:line="320" w:lineRule="exact"/>
              <w:jc w:val="center"/>
              <w:rPr>
                <w:rFonts w:hint="eastAsia" w:ascii="Times New Roman" w:hAnsi="Times New Roman" w:cs="Times New Roman"/>
                <w:sz w:val="21"/>
                <w:szCs w:val="21"/>
              </w:rPr>
            </w:pPr>
          </w:p>
        </w:tc>
        <w:tc>
          <w:tcPr>
            <w:tcW w:w="661" w:type="dxa"/>
            <w:vAlign w:val="center"/>
          </w:tcPr>
          <w:p>
            <w:pPr>
              <w:pStyle w:val="4"/>
              <w:spacing w:line="320" w:lineRule="exact"/>
              <w:jc w:val="center"/>
              <w:rPr>
                <w:rFonts w:hint="eastAsia" w:ascii="Times New Roman" w:hAnsi="Times New Roman" w:cs="Times New Roman"/>
                <w:sz w:val="21"/>
                <w:szCs w:val="21"/>
              </w:rPr>
            </w:pPr>
          </w:p>
        </w:tc>
        <w:tc>
          <w:tcPr>
            <w:tcW w:w="661" w:type="dxa"/>
            <w:vAlign w:val="center"/>
          </w:tcPr>
          <w:p>
            <w:pPr>
              <w:pStyle w:val="4"/>
              <w:spacing w:line="320" w:lineRule="exact"/>
              <w:jc w:val="center"/>
              <w:rPr>
                <w:rFonts w:hint="eastAsia" w:ascii="Times New Roman" w:hAnsi="Times New Roman" w:cs="Times New Roman"/>
                <w:sz w:val="21"/>
                <w:szCs w:val="21"/>
              </w:rPr>
            </w:pPr>
          </w:p>
        </w:tc>
      </w:tr>
    </w:tbl>
    <w:p>
      <w:pPr>
        <w:spacing w:line="352" w:lineRule="exact"/>
        <w:ind w:left="315" w:hanging="315" w:hangingChars="150"/>
        <w:jc w:val="left"/>
        <w:textAlignment w:val="center"/>
      </w:pPr>
      <w:bookmarkStart w:id="0" w:name="topic eb20a176-3563-4f58-9e93-31112a6e23"/>
      <w:r>
        <w:t>1．</w:t>
      </w:r>
      <w:r>
        <w:rPr>
          <w:rFonts w:hAnsi="宋体"/>
        </w:rPr>
        <w:t>我国过去</w:t>
      </w:r>
      <w:r>
        <w:t>40</w:t>
      </w:r>
      <w:r>
        <w:rPr>
          <w:rFonts w:hAnsi="宋体"/>
        </w:rPr>
        <w:t>年的快速发展靠的是改革开放，未来发展也必须坚定不移地依靠改革开放。中华民族伟大复兴，绝不是轻轻松松敲锣打鼓就能实现的。这说明</w:t>
      </w:r>
      <w:r>
        <w:rPr>
          <w:rFonts w:hint="eastAsia"/>
        </w:rPr>
        <w:t>：</w:t>
      </w:r>
      <w:r>
        <w:rPr>
          <w:rFonts w:ascii="宋体" w:hAnsi="宋体"/>
        </w:rPr>
        <w:t>①</w:t>
      </w:r>
      <w:r>
        <w:rPr>
          <w:rFonts w:hAnsi="宋体"/>
        </w:rPr>
        <w:t>改革开放是决定当代中国命运的关键抉择</w:t>
      </w:r>
      <w:r>
        <w:rPr>
          <w:rFonts w:hint="eastAsia"/>
        </w:rPr>
        <w:t>；</w:t>
      </w:r>
      <w:r>
        <w:rPr>
          <w:rFonts w:ascii="宋体" w:hAnsi="宋体"/>
        </w:rPr>
        <w:t>②</w:t>
      </w:r>
      <w:r>
        <w:rPr>
          <w:rFonts w:hAnsi="宋体"/>
        </w:rPr>
        <w:t>改革开放能从根本上消除贫富差距，实现同步富裕</w:t>
      </w:r>
      <w:r>
        <w:rPr>
          <w:rFonts w:hint="eastAsia"/>
        </w:rPr>
        <w:t>；</w:t>
      </w:r>
      <w:r>
        <w:rPr>
          <w:rFonts w:ascii="宋体" w:hAnsi="宋体"/>
        </w:rPr>
        <w:t>③</w:t>
      </w:r>
      <w:r>
        <w:rPr>
          <w:rFonts w:hAnsi="宋体"/>
        </w:rPr>
        <w:t>我国深化改革的总目标是全面建成小康社会</w:t>
      </w:r>
      <w:r>
        <w:rPr>
          <w:rFonts w:hint="eastAsia"/>
        </w:rPr>
        <w:t>；</w:t>
      </w:r>
      <w:r>
        <w:rPr>
          <w:rFonts w:ascii="宋体" w:hAnsi="宋体"/>
        </w:rPr>
        <w:t>④</w:t>
      </w:r>
      <w:r>
        <w:rPr>
          <w:rFonts w:hAnsi="宋体"/>
        </w:rPr>
        <w:t>改革只有进行时，没有完成时</w:t>
      </w:r>
    </w:p>
    <w:p>
      <w:pPr>
        <w:tabs>
          <w:tab w:val="left" w:pos="4153"/>
        </w:tabs>
        <w:spacing w:line="352" w:lineRule="exact"/>
        <w:ind w:firstLine="315" w:firstLineChars="150"/>
        <w:jc w:val="left"/>
        <w:textAlignment w:val="center"/>
        <w:rPr>
          <w:rFonts w:ascii="宋体" w:hAnsi="宋体" w:cs="宋体"/>
        </w:rPr>
      </w:pPr>
      <w:r>
        <w:t>A．</w:t>
      </w:r>
      <w:r>
        <w:rPr>
          <w:rFonts w:ascii="宋体" w:hAnsi="宋体" w:cs="宋体"/>
        </w:rPr>
        <w:t>①②</w:t>
      </w:r>
      <w:r>
        <w:rPr>
          <w:rFonts w:hint="eastAsia" w:ascii="宋体" w:hAnsi="宋体" w:cs="宋体"/>
        </w:rPr>
        <w:t xml:space="preserve">           </w:t>
      </w:r>
      <w:r>
        <w:t>B．</w:t>
      </w:r>
      <w:r>
        <w:rPr>
          <w:rFonts w:ascii="宋体" w:hAnsi="宋体" w:cs="宋体"/>
        </w:rPr>
        <w:t>③④</w:t>
      </w:r>
      <w:r>
        <w:rPr>
          <w:rFonts w:hint="eastAsia" w:ascii="宋体" w:hAnsi="宋体" w:cs="宋体"/>
        </w:rPr>
        <w:t xml:space="preserve">            </w:t>
      </w:r>
      <w:r>
        <w:t>C．</w:t>
      </w:r>
      <w:r>
        <w:rPr>
          <w:rFonts w:ascii="宋体" w:hAnsi="宋体" w:cs="宋体"/>
        </w:rPr>
        <w:t>②③</w:t>
      </w:r>
      <w:r>
        <w:rPr>
          <w:rFonts w:hint="eastAsia" w:ascii="宋体" w:hAnsi="宋体" w:cs="宋体"/>
        </w:rPr>
        <w:t xml:space="preserve">             </w:t>
      </w:r>
      <w:r>
        <w:t>D．</w:t>
      </w:r>
      <w:r>
        <w:rPr>
          <w:rFonts w:ascii="宋体" w:hAnsi="宋体" w:cs="宋体"/>
        </w:rPr>
        <w:t>①④</w:t>
      </w:r>
    </w:p>
    <w:p>
      <w:pPr>
        <w:spacing w:line="352" w:lineRule="exact"/>
        <w:jc w:val="left"/>
        <w:textAlignment w:val="center"/>
        <w:rPr>
          <w:rFonts w:ascii="宋体" w:hAnsi="宋体" w:cs="宋体"/>
        </w:rPr>
      </w:pPr>
      <w:r>
        <w:pict>
          <v:shape id="图片 13" o:spid="_x0000_s1025" o:spt="75" alt=" " type="#_x0000_t75" style="position:absolute;left:0pt;margin-left:202.55pt;margin-top:15.25pt;height:78.75pt;width:201.7pt;z-index:251659264;mso-width-relative:page;mso-height-relative:page;" filled="f" o:preferrelative="t" stroked="f" coordsize="21600,21600">
            <v:path/>
            <v:fill on="f" focussize="0,0"/>
            <v:stroke on="f"/>
            <v:imagedata r:id="rId7" o:title=" "/>
            <o:lock v:ext="edit" aspectratio="t"/>
          </v:shape>
        </w:pict>
      </w:r>
      <w:r>
        <w:t>2．</w:t>
      </w:r>
      <w:r>
        <w:rPr>
          <w:rFonts w:ascii="宋体" w:hAnsi="宋体" w:cs="宋体"/>
        </w:rPr>
        <w:t>春运的背后是家的团聚。下图漫画《春运的变迁》说明</w:t>
      </w:r>
    </w:p>
    <w:p>
      <w:pPr>
        <w:spacing w:line="352" w:lineRule="exact"/>
        <w:ind w:firstLine="315" w:firstLineChars="150"/>
        <w:jc w:val="left"/>
        <w:textAlignment w:val="center"/>
        <w:rPr>
          <w:rFonts w:ascii="宋体" w:hAnsi="宋体" w:cs="宋体"/>
        </w:rPr>
      </w:pPr>
      <w:r>
        <w:rPr>
          <w:rFonts w:ascii="宋体" w:hAnsi="宋体" w:cs="宋体"/>
        </w:rPr>
        <w:t>①人们通过改革开放过上了幸福生活</w:t>
      </w:r>
    </w:p>
    <w:p>
      <w:pPr>
        <w:spacing w:line="352" w:lineRule="exact"/>
        <w:ind w:firstLine="315" w:firstLineChars="150"/>
        <w:jc w:val="left"/>
        <w:textAlignment w:val="center"/>
        <w:rPr>
          <w:rFonts w:ascii="宋体" w:hAnsi="宋体" w:cs="宋体"/>
        </w:rPr>
      </w:pPr>
      <w:r>
        <w:rPr>
          <w:rFonts w:ascii="宋体" w:hAnsi="宋体" w:cs="宋体"/>
        </w:rPr>
        <w:t>②我国科技创新能力不断提高</w:t>
      </w:r>
    </w:p>
    <w:p>
      <w:pPr>
        <w:spacing w:line="352" w:lineRule="exact"/>
        <w:ind w:firstLine="315" w:firstLineChars="150"/>
        <w:jc w:val="left"/>
        <w:textAlignment w:val="center"/>
        <w:rPr>
          <w:rFonts w:ascii="宋体" w:hAnsi="宋体" w:cs="宋体"/>
        </w:rPr>
      </w:pPr>
      <w:r>
        <w:rPr>
          <w:rFonts w:ascii="宋体" w:hAnsi="宋体" w:cs="宋体"/>
        </w:rPr>
        <w:t>③我国已进入发达国家行列</w:t>
      </w:r>
    </w:p>
    <w:p>
      <w:pPr>
        <w:spacing w:line="352" w:lineRule="exact"/>
        <w:ind w:firstLine="315" w:firstLineChars="150"/>
        <w:jc w:val="left"/>
        <w:textAlignment w:val="center"/>
        <w:rPr>
          <w:rFonts w:ascii="宋体" w:hAnsi="宋体" w:cs="宋体"/>
        </w:rPr>
      </w:pPr>
      <w:r>
        <w:rPr>
          <w:rFonts w:ascii="宋体" w:hAnsi="宋体" w:cs="宋体"/>
        </w:rPr>
        <w:t>④家始终是温暖的避风港</w:t>
      </w:r>
    </w:p>
    <w:p>
      <w:pPr>
        <w:tabs>
          <w:tab w:val="left" w:pos="4153"/>
        </w:tabs>
        <w:spacing w:line="352" w:lineRule="exact"/>
        <w:ind w:firstLine="315" w:firstLineChars="150"/>
        <w:jc w:val="left"/>
        <w:textAlignment w:val="center"/>
      </w:pPr>
    </w:p>
    <w:p>
      <w:pPr>
        <w:tabs>
          <w:tab w:val="left" w:pos="4153"/>
        </w:tabs>
        <w:spacing w:line="352" w:lineRule="exact"/>
        <w:ind w:firstLine="315" w:firstLineChars="150"/>
        <w:jc w:val="left"/>
        <w:textAlignment w:val="center"/>
        <w:rPr>
          <w:rFonts w:ascii="宋体" w:hAnsi="宋体" w:cs="宋体"/>
        </w:rPr>
      </w:pPr>
      <w:r>
        <w:t>A．</w:t>
      </w:r>
      <w:r>
        <w:rPr>
          <w:rFonts w:ascii="宋体" w:hAnsi="宋体" w:cs="宋体"/>
        </w:rPr>
        <w:t>②③④</w:t>
      </w:r>
      <w:r>
        <w:rPr>
          <w:rFonts w:hint="eastAsia" w:ascii="宋体" w:hAnsi="宋体" w:cs="宋体"/>
        </w:rPr>
        <w:t xml:space="preserve">        </w:t>
      </w:r>
      <w:r>
        <w:t>B．</w:t>
      </w:r>
      <w:r>
        <w:rPr>
          <w:rFonts w:ascii="宋体" w:hAnsi="宋体" w:cs="宋体"/>
        </w:rPr>
        <w:t>①②③</w:t>
      </w:r>
      <w:r>
        <w:rPr>
          <w:rFonts w:hint="eastAsia" w:ascii="宋体" w:hAnsi="宋体" w:cs="宋体"/>
        </w:rPr>
        <w:t xml:space="preserve">         </w:t>
      </w:r>
      <w:r>
        <w:t>C．</w:t>
      </w:r>
      <w:r>
        <w:rPr>
          <w:rFonts w:ascii="宋体" w:hAnsi="宋体" w:cs="宋体"/>
        </w:rPr>
        <w:t>①②④</w:t>
      </w:r>
      <w:r>
        <w:tab/>
      </w:r>
      <w:r>
        <w:rPr>
          <w:rFonts w:hint="eastAsia"/>
        </w:rPr>
        <w:t xml:space="preserve">           </w:t>
      </w:r>
      <w:r>
        <w:t>D．</w:t>
      </w:r>
      <w:r>
        <w:rPr>
          <w:rFonts w:ascii="宋体" w:hAnsi="宋体" w:cs="宋体"/>
        </w:rPr>
        <w:t>①③④</w:t>
      </w:r>
    </w:p>
    <w:p>
      <w:pPr>
        <w:spacing w:line="352" w:lineRule="exact"/>
        <w:ind w:left="315" w:hanging="315" w:hangingChars="150"/>
        <w:jc w:val="left"/>
        <w:textAlignment w:val="center"/>
      </w:pPr>
      <w:r>
        <w:t>3．近年来，我国提出和实施了“精准扶贫”“乡村振兴战略”“区域协调发展战略”，这些举措主要体现了</w:t>
      </w:r>
      <w:r>
        <w:rPr>
          <w:rFonts w:hint="eastAsia"/>
        </w:rPr>
        <w:t>：</w:t>
      </w:r>
      <w:r>
        <w:t>①创新发展理念</w:t>
      </w:r>
      <w:r>
        <w:rPr>
          <w:rFonts w:hint="eastAsia"/>
        </w:rPr>
        <w:t>；</w:t>
      </w:r>
      <w:r>
        <w:t>②协调发展理念</w:t>
      </w:r>
      <w:r>
        <w:rPr>
          <w:rFonts w:hint="eastAsia"/>
        </w:rPr>
        <w:t>；</w:t>
      </w:r>
      <w:r>
        <w:t>③绿色发展理念</w:t>
      </w:r>
      <w:r>
        <w:rPr>
          <w:rFonts w:hint="eastAsia"/>
        </w:rPr>
        <w:t>；</w:t>
      </w:r>
      <w:r>
        <w:t>④共享发展理念</w:t>
      </w:r>
    </w:p>
    <w:p>
      <w:pPr>
        <w:spacing w:line="352" w:lineRule="exact"/>
        <w:ind w:firstLine="315" w:firstLineChars="150"/>
        <w:jc w:val="left"/>
        <w:textAlignment w:val="center"/>
      </w:pPr>
      <w:r>
        <w:t>A</w:t>
      </w:r>
      <w:r>
        <w:rPr>
          <w:rFonts w:hAnsi="宋体"/>
        </w:rPr>
        <w:t>．</w:t>
      </w:r>
      <w:r>
        <w:rPr>
          <w:rFonts w:ascii="宋体" w:hAnsi="宋体"/>
        </w:rPr>
        <w:t>①②</w:t>
      </w:r>
      <w:r>
        <w:t xml:space="preserve">          B</w:t>
      </w:r>
      <w:r>
        <w:rPr>
          <w:rFonts w:hAnsi="宋体"/>
        </w:rPr>
        <w:t>．</w:t>
      </w:r>
      <w:r>
        <w:rPr>
          <w:rFonts w:ascii="宋体" w:hAnsi="宋体"/>
        </w:rPr>
        <w:t>①③</w:t>
      </w:r>
      <w:r>
        <w:t xml:space="preserve">            C</w:t>
      </w:r>
      <w:r>
        <w:rPr>
          <w:rFonts w:hAnsi="宋体"/>
        </w:rPr>
        <w:t>．</w:t>
      </w:r>
      <w:r>
        <w:rPr>
          <w:rFonts w:ascii="宋体" w:hAnsi="宋体"/>
        </w:rPr>
        <w:t>②④</w:t>
      </w:r>
      <w:r>
        <w:t xml:space="preserve">               D</w:t>
      </w:r>
      <w:r>
        <w:rPr>
          <w:rFonts w:hAnsi="宋体"/>
        </w:rPr>
        <w:t>．</w:t>
      </w:r>
      <w:r>
        <w:rPr>
          <w:rFonts w:ascii="宋体" w:hAnsi="宋体"/>
        </w:rPr>
        <w:t>③④</w:t>
      </w:r>
    </w:p>
    <w:p>
      <w:pPr>
        <w:spacing w:line="352" w:lineRule="exact"/>
        <w:ind w:left="315" w:hanging="315" w:hangingChars="150"/>
        <w:jc w:val="left"/>
        <w:textAlignment w:val="center"/>
      </w:pPr>
      <w:r>
        <w:t>4．摘要：腾讯优图跨年龄人脸识别系统，助警方寻回被拐儿童；全球第一家无人零售店亮相杭州，实现了人脸、语音识别和自动扣款一气呵成；在上海，700架无人机组成一面国旗闪亮夜空</w:t>
      </w:r>
      <w:r>
        <w:rPr>
          <w:rFonts w:ascii="宋体" w:hAnsi="宋体"/>
        </w:rPr>
        <w:t>……</w:t>
      </w:r>
      <w:r>
        <w:t>”如果为以上新闻写一个标题，最合适的是</w:t>
      </w:r>
    </w:p>
    <w:p>
      <w:pPr>
        <w:spacing w:line="352" w:lineRule="exact"/>
        <w:ind w:firstLine="315" w:firstLineChars="150"/>
        <w:jc w:val="left"/>
        <w:textAlignment w:val="center"/>
      </w:pPr>
      <w:r>
        <w:t>A．自主创新，惠及全球</w:t>
      </w:r>
      <w:r>
        <w:tab/>
      </w:r>
      <w:r>
        <w:rPr>
          <w:rFonts w:hint="eastAsia"/>
        </w:rPr>
        <w:tab/>
      </w:r>
      <w:r>
        <w:rPr>
          <w:rFonts w:hint="eastAsia"/>
        </w:rPr>
        <w:tab/>
      </w:r>
      <w:r>
        <w:rPr>
          <w:rFonts w:hint="eastAsia"/>
        </w:rPr>
        <w:tab/>
      </w:r>
      <w:r>
        <w:t>B．科技创新，点亮生活</w:t>
      </w:r>
    </w:p>
    <w:p>
      <w:pPr>
        <w:spacing w:line="352" w:lineRule="exact"/>
        <w:ind w:firstLine="315" w:firstLineChars="150"/>
        <w:jc w:val="left"/>
        <w:textAlignment w:val="center"/>
      </w:pPr>
      <w:r>
        <w:t>C．科技发展，经济提速</w:t>
      </w:r>
      <w:r>
        <w:tab/>
      </w:r>
      <w:r>
        <w:rPr>
          <w:rFonts w:hint="eastAsia"/>
        </w:rPr>
        <w:tab/>
      </w:r>
      <w:r>
        <w:rPr>
          <w:rFonts w:hint="eastAsia"/>
        </w:rPr>
        <w:tab/>
      </w:r>
      <w:r>
        <w:rPr>
          <w:rFonts w:hint="eastAsia"/>
        </w:rPr>
        <w:tab/>
      </w:r>
      <w:r>
        <w:t>D．技术为本，科技强国</w:t>
      </w:r>
    </w:p>
    <w:p>
      <w:pPr>
        <w:spacing w:line="352" w:lineRule="exact"/>
        <w:ind w:left="315" w:hanging="315" w:hangingChars="150"/>
        <w:jc w:val="left"/>
        <w:textAlignment w:val="center"/>
      </w:pPr>
      <w:r>
        <w:t>5．漫画《同富不同路》说明了</w:t>
      </w:r>
      <w:r>
        <w:rPr>
          <w:rFonts w:hint="eastAsia"/>
        </w:rPr>
        <w:t>：</w:t>
      </w:r>
      <w:r>
        <w:t>①改革开放调动了广大人民群众参与社会劳动、创造社会财富的积极性和主动性</w:t>
      </w:r>
      <w:r>
        <w:rPr>
          <w:rFonts w:hint="eastAsia"/>
        </w:rPr>
        <w:t>；</w:t>
      </w:r>
      <w:r>
        <w:t>②尊重劳动、尊重知识、尊重人才、尊重创造正成为社会共识</w:t>
      </w:r>
      <w:r>
        <w:rPr>
          <w:rFonts w:hint="eastAsia"/>
        </w:rPr>
        <w:t>；</w:t>
      </w:r>
      <w:r>
        <w:t>③我们可以采用一切方法和途径去创造社会财富</w:t>
      </w:r>
      <w:r>
        <w:rPr>
          <w:rFonts w:hint="eastAsia"/>
        </w:rPr>
        <w:t>；</w:t>
      </w:r>
      <w:r>
        <w:t>④改革开放让一切创造社会财富的源泉充分涌流</w:t>
      </w:r>
    </w:p>
    <w:p>
      <w:pPr>
        <w:tabs>
          <w:tab w:val="left" w:pos="2730"/>
          <w:tab w:val="left" w:pos="5040"/>
          <w:tab w:val="left" w:pos="7350"/>
        </w:tabs>
        <w:spacing w:line="320" w:lineRule="exact"/>
        <w:ind w:left="420"/>
        <w:jc w:val="left"/>
        <w:textAlignment w:val="center"/>
        <w:rPr>
          <w:rFonts w:eastAsia="Times New Roman"/>
          <w:kern w:val="0"/>
          <w:sz w:val="24"/>
        </w:rPr>
      </w:pPr>
      <w:r>
        <w:rPr>
          <w:rFonts w:eastAsia="Times New Roman"/>
          <w:kern w:val="0"/>
          <w:sz w:val="24"/>
        </w:rPr>
        <w:pict>
          <v:shape id="图片 14" o:spid="_x0000_s1026" o:spt="75" type="#_x0000_t75" style="position:absolute;left:0pt;margin-left:19pt;margin-top:4.85pt;height:91.1pt;width:336.55pt;z-index:251660288;mso-width-relative:page;mso-height-relative:page;" filled="f" o:preferrelative="t" stroked="f" coordsize="21600,21600">
            <v:path/>
            <v:fill on="f" focussize="0,0"/>
            <v:stroke on="f"/>
            <v:imagedata r:id="rId8" gain="126031f" blacklevel="-7864f" grayscale="t" o:title=""/>
            <o:lock v:ext="edit" aspectratio="t"/>
          </v:shape>
        </w:pict>
      </w:r>
    </w:p>
    <w:p>
      <w:pPr>
        <w:tabs>
          <w:tab w:val="left" w:pos="2730"/>
          <w:tab w:val="left" w:pos="5040"/>
          <w:tab w:val="left" w:pos="7350"/>
        </w:tabs>
        <w:spacing w:line="320" w:lineRule="exact"/>
        <w:ind w:left="420"/>
        <w:jc w:val="left"/>
        <w:textAlignment w:val="center"/>
        <w:rPr>
          <w:rFonts w:eastAsia="Times New Roman"/>
          <w:kern w:val="0"/>
          <w:sz w:val="24"/>
        </w:rPr>
      </w:pPr>
    </w:p>
    <w:p>
      <w:pPr>
        <w:tabs>
          <w:tab w:val="left" w:pos="2730"/>
          <w:tab w:val="left" w:pos="5040"/>
          <w:tab w:val="left" w:pos="7350"/>
        </w:tabs>
        <w:spacing w:line="320" w:lineRule="exact"/>
        <w:ind w:left="420"/>
        <w:jc w:val="left"/>
        <w:textAlignment w:val="center"/>
        <w:rPr>
          <w:rFonts w:eastAsia="Times New Roman"/>
          <w:kern w:val="0"/>
          <w:sz w:val="24"/>
        </w:rPr>
      </w:pPr>
    </w:p>
    <w:p>
      <w:pPr>
        <w:tabs>
          <w:tab w:val="left" w:pos="2730"/>
          <w:tab w:val="left" w:pos="5040"/>
          <w:tab w:val="left" w:pos="7350"/>
        </w:tabs>
        <w:spacing w:line="320" w:lineRule="exact"/>
        <w:ind w:left="420"/>
        <w:jc w:val="left"/>
        <w:textAlignment w:val="center"/>
        <w:rPr>
          <w:rFonts w:eastAsia="Times New Roman"/>
          <w:kern w:val="0"/>
          <w:sz w:val="24"/>
        </w:rPr>
      </w:pPr>
    </w:p>
    <w:p>
      <w:pPr>
        <w:tabs>
          <w:tab w:val="left" w:pos="2730"/>
          <w:tab w:val="left" w:pos="5040"/>
          <w:tab w:val="left" w:pos="7350"/>
        </w:tabs>
        <w:spacing w:line="320" w:lineRule="exact"/>
        <w:jc w:val="left"/>
        <w:textAlignment w:val="center"/>
        <w:rPr>
          <w:rFonts w:eastAsia="Times New Roman"/>
          <w:kern w:val="0"/>
          <w:sz w:val="24"/>
        </w:rPr>
      </w:pPr>
    </w:p>
    <w:p>
      <w:pPr>
        <w:tabs>
          <w:tab w:val="left" w:pos="2730"/>
          <w:tab w:val="left" w:pos="5040"/>
          <w:tab w:val="left" w:pos="7350"/>
        </w:tabs>
        <w:spacing w:line="320" w:lineRule="exact"/>
        <w:jc w:val="left"/>
        <w:textAlignment w:val="center"/>
        <w:rPr>
          <w:rFonts w:eastAsia="Times New Roman"/>
          <w:kern w:val="0"/>
          <w:sz w:val="24"/>
        </w:rPr>
      </w:pPr>
    </w:p>
    <w:p>
      <w:pPr>
        <w:spacing w:line="320" w:lineRule="exact"/>
        <w:ind w:firstLine="315" w:firstLineChars="150"/>
        <w:jc w:val="left"/>
        <w:textAlignment w:val="center"/>
      </w:pPr>
      <w:r>
        <w:t>A. ①②③</w:t>
      </w:r>
      <w:r>
        <w:rPr>
          <w:rFonts w:hint="eastAsia"/>
        </w:rPr>
        <w:t xml:space="preserve">         </w:t>
      </w:r>
      <w:r>
        <w:t>B. ②③④</w:t>
      </w:r>
      <w:r>
        <w:rPr>
          <w:rFonts w:hint="eastAsia"/>
        </w:rPr>
        <w:t xml:space="preserve">           </w:t>
      </w:r>
      <w:r>
        <w:t>C. ①③④</w:t>
      </w:r>
      <w:r>
        <w:tab/>
      </w:r>
      <w:r>
        <w:rPr>
          <w:rFonts w:hint="eastAsia"/>
        </w:rPr>
        <w:t xml:space="preserve">       </w:t>
      </w:r>
      <w:r>
        <w:t>D. ①②④</w:t>
      </w:r>
    </w:p>
    <w:p>
      <w:pPr>
        <w:spacing w:line="356" w:lineRule="exact"/>
        <w:ind w:left="315" w:hanging="315" w:hangingChars="150"/>
        <w:jc w:val="left"/>
        <w:textAlignment w:val="center"/>
      </w:pPr>
      <w:r>
        <w:t>6．为支持我国的基础教育、职业教育改革发展，中央财政下达2018年相关教育专项转移支付资金927亿元。国家重视发展教育，是因为</w:t>
      </w:r>
      <w:r>
        <w:rPr>
          <w:rFonts w:hint="eastAsia"/>
        </w:rPr>
        <w:t xml:space="preserve"> </w:t>
      </w:r>
      <w:r>
        <w:t>①教育是民族振兴、社会进步的基石</w:t>
      </w:r>
      <w:r>
        <w:rPr>
          <w:rFonts w:hint="eastAsia"/>
        </w:rPr>
        <w:t xml:space="preserve"> </w:t>
      </w:r>
      <w:r>
        <w:t>②为实现社会主义现代化，就要把教育放在首要地位</w:t>
      </w:r>
      <w:r>
        <w:rPr>
          <w:rFonts w:hint="eastAsia"/>
        </w:rPr>
        <w:t xml:space="preserve"> </w:t>
      </w:r>
      <w:r>
        <w:t>③教育、创新能力是综合国力竞争的决定性因素</w:t>
      </w:r>
      <w:r>
        <w:rPr>
          <w:rFonts w:hint="eastAsia"/>
        </w:rPr>
        <w:t xml:space="preserve"> </w:t>
      </w:r>
      <w:r>
        <w:t>④只有大力发展教育，才能化人口大国为人才强国</w:t>
      </w:r>
    </w:p>
    <w:p>
      <w:pPr>
        <w:spacing w:line="356" w:lineRule="exact"/>
        <w:ind w:firstLine="315" w:firstLineChars="150"/>
        <w:jc w:val="left"/>
        <w:textAlignment w:val="center"/>
      </w:pPr>
      <w:r>
        <w:t>A．①④</w:t>
      </w:r>
      <w:r>
        <w:rPr>
          <w:rFonts w:hint="eastAsia"/>
        </w:rPr>
        <w:t xml:space="preserve">           </w:t>
      </w:r>
      <w:r>
        <w:rPr>
          <w:rFonts w:hint="eastAsia"/>
        </w:rPr>
        <w:tab/>
      </w:r>
      <w:r>
        <w:t>B．②③</w:t>
      </w:r>
      <w:r>
        <w:rPr>
          <w:rFonts w:hint="eastAsia"/>
        </w:rPr>
        <w:t xml:space="preserve">          </w:t>
      </w:r>
      <w:r>
        <w:rPr>
          <w:rFonts w:hint="eastAsia"/>
        </w:rPr>
        <w:tab/>
      </w:r>
      <w:r>
        <w:t>C．①③</w:t>
      </w:r>
      <w:r>
        <w:rPr>
          <w:rFonts w:hint="eastAsia"/>
        </w:rPr>
        <w:t xml:space="preserve">          </w:t>
      </w:r>
      <w:r>
        <w:rPr>
          <w:rFonts w:hint="eastAsia"/>
        </w:rPr>
        <w:tab/>
      </w:r>
      <w:r>
        <w:t>D．①②</w:t>
      </w:r>
    </w:p>
    <w:p>
      <w:pPr>
        <w:spacing w:line="356" w:lineRule="exact"/>
        <w:ind w:left="315" w:hanging="315" w:hangingChars="150"/>
        <w:jc w:val="left"/>
        <w:textAlignment w:val="center"/>
      </w:pPr>
      <w:r>
        <w:t>7．受疫情影响，全国消费者几乎同时开启了“宅”模式，电商成为主要消费渠道，“宅经济”的快速崛起。春节防疫期间，生鲜电商交易量暴涨350%。线上下单、线下配送生鲜蔬菜，生鲜电商成为了“宅经济时代”的最典型代表。材料反映了</w:t>
      </w:r>
      <w:r>
        <w:rPr>
          <w:rFonts w:hint="eastAsia"/>
        </w:rPr>
        <w:t xml:space="preserve"> </w:t>
      </w:r>
      <w:r>
        <w:t>①只有科技创新才能让生活更美好</w:t>
      </w:r>
      <w:r>
        <w:rPr>
          <w:rFonts w:hint="eastAsia"/>
        </w:rPr>
        <w:t xml:space="preserve"> </w:t>
      </w:r>
      <w:r>
        <w:t>②创新让生活更加便捷、舒适和丰富多彩</w:t>
      </w:r>
      <w:r>
        <w:rPr>
          <w:rFonts w:hint="eastAsia"/>
        </w:rPr>
        <w:t xml:space="preserve"> </w:t>
      </w:r>
      <w:r>
        <w:t>③生活的各个领域都需要创新，也都可以创新</w:t>
      </w:r>
      <w:r>
        <w:rPr>
          <w:rFonts w:hint="eastAsia"/>
        </w:rPr>
        <w:t xml:space="preserve"> </w:t>
      </w:r>
      <w:r>
        <w:t>④时代呼唤创新，社会需要创新</w:t>
      </w:r>
    </w:p>
    <w:p>
      <w:pPr>
        <w:spacing w:line="356" w:lineRule="exact"/>
        <w:ind w:firstLine="315" w:firstLineChars="150"/>
        <w:jc w:val="left"/>
        <w:textAlignment w:val="center"/>
      </w:pPr>
      <w:r>
        <w:t>A．①②③</w:t>
      </w:r>
      <w:r>
        <w:rPr>
          <w:rFonts w:hint="eastAsia"/>
        </w:rPr>
        <w:t xml:space="preserve">          </w:t>
      </w:r>
      <w:r>
        <w:rPr>
          <w:rFonts w:hint="eastAsia"/>
        </w:rPr>
        <w:tab/>
      </w:r>
      <w:r>
        <w:t>B．①②④</w:t>
      </w:r>
      <w:r>
        <w:rPr>
          <w:rFonts w:hint="eastAsia"/>
        </w:rPr>
        <w:t xml:space="preserve">        </w:t>
      </w:r>
      <w:r>
        <w:rPr>
          <w:rFonts w:hint="eastAsia"/>
        </w:rPr>
        <w:tab/>
      </w:r>
      <w:r>
        <w:t>C．①②③④</w:t>
      </w:r>
      <w:r>
        <w:tab/>
      </w:r>
      <w:r>
        <w:rPr>
          <w:rFonts w:hint="eastAsia"/>
        </w:rPr>
        <w:t xml:space="preserve">   </w:t>
      </w:r>
      <w:r>
        <w:rPr>
          <w:rFonts w:hint="eastAsia"/>
        </w:rPr>
        <w:tab/>
      </w:r>
      <w:r>
        <w:rPr>
          <w:rFonts w:hint="eastAsia"/>
        </w:rPr>
        <w:tab/>
      </w:r>
      <w:r>
        <w:t>D．②③④</w:t>
      </w:r>
    </w:p>
    <w:p>
      <w:pPr>
        <w:spacing w:line="356" w:lineRule="exact"/>
        <w:ind w:left="315" w:hanging="315" w:hangingChars="150"/>
        <w:jc w:val="left"/>
        <w:textAlignment w:val="center"/>
      </w:pPr>
      <w:r>
        <w:rPr>
          <w:rFonts w:hint="eastAsia"/>
        </w:rPr>
        <w:t xml:space="preserve">8. </w:t>
      </w:r>
      <w:r>
        <w:t>2019年11月20日，以“5G改变世界，5G创造未来”为主题的首届世界5G大会在北京开幕。据报道，在全球5G标准必要专利声明中，来自我国企业的占34%，居全球首位。这说明了</w:t>
      </w:r>
      <w:r>
        <w:rPr>
          <w:rFonts w:hint="eastAsia"/>
        </w:rPr>
        <w:t xml:space="preserve"> </w:t>
      </w:r>
      <w:r>
        <w:t xml:space="preserve">①我国坚持创新驱动发展，敢于创新，善于创新 </w:t>
      </w:r>
      <w:r>
        <w:rPr>
          <w:rFonts w:hint="eastAsia"/>
        </w:rPr>
        <w:t xml:space="preserve"> </w:t>
      </w:r>
      <w:r>
        <w:t>②科技改变生活，创新引领未来</w:t>
      </w:r>
      <w:r>
        <w:rPr>
          <w:rFonts w:hint="eastAsia"/>
        </w:rPr>
        <w:t xml:space="preserve"> </w:t>
      </w:r>
      <w:r>
        <w:t xml:space="preserve">③企业是社会创新的重要力量 </w:t>
      </w:r>
      <w:r>
        <w:rPr>
          <w:rFonts w:hint="eastAsia"/>
        </w:rPr>
        <w:t xml:space="preserve"> </w:t>
      </w:r>
      <w:r>
        <w:t>④我国的5G与其他科技水平都全面超越发达国家</w:t>
      </w:r>
    </w:p>
    <w:p>
      <w:pPr>
        <w:spacing w:line="356" w:lineRule="exact"/>
        <w:ind w:firstLine="315" w:firstLineChars="150"/>
        <w:jc w:val="left"/>
        <w:textAlignment w:val="center"/>
      </w:pPr>
      <w:r>
        <w:t>A. ①②③</w:t>
      </w:r>
      <w:r>
        <w:tab/>
      </w:r>
      <w:r>
        <w:rPr>
          <w:rFonts w:hint="eastAsia"/>
        </w:rPr>
        <w:tab/>
      </w:r>
      <w:r>
        <w:rPr>
          <w:rFonts w:hint="eastAsia"/>
        </w:rPr>
        <w:tab/>
      </w:r>
      <w:r>
        <w:rPr>
          <w:rFonts w:hint="eastAsia"/>
        </w:rPr>
        <w:tab/>
      </w:r>
      <w:r>
        <w:t>B. ②③④</w:t>
      </w:r>
      <w:r>
        <w:tab/>
      </w:r>
      <w:r>
        <w:rPr>
          <w:rFonts w:hint="eastAsia"/>
        </w:rPr>
        <w:tab/>
      </w:r>
      <w:r>
        <w:rPr>
          <w:rFonts w:hint="eastAsia"/>
        </w:rPr>
        <w:tab/>
      </w:r>
      <w:r>
        <w:t>C. ①③④</w:t>
      </w:r>
      <w:r>
        <w:tab/>
      </w:r>
      <w:r>
        <w:rPr>
          <w:rFonts w:hint="eastAsia"/>
        </w:rPr>
        <w:tab/>
      </w:r>
      <w:r>
        <w:rPr>
          <w:rFonts w:hint="eastAsia"/>
        </w:rPr>
        <w:tab/>
      </w:r>
      <w:r>
        <w:t>D. ①②④</w:t>
      </w:r>
    </w:p>
    <w:p>
      <w:pPr>
        <w:spacing w:line="356" w:lineRule="exact"/>
        <w:ind w:left="315" w:hanging="315" w:hangingChars="150"/>
        <w:jc w:val="left"/>
        <w:textAlignment w:val="center"/>
        <w:rPr>
          <w:rFonts w:ascii="宋体" w:hAnsi="宋体" w:cs="宋体"/>
        </w:rPr>
      </w:pPr>
      <w:r>
        <w:rPr>
          <w:rFonts w:hint="eastAsia"/>
        </w:rPr>
        <w:t>9</w:t>
      </w:r>
      <w:r>
        <w:t>．</w:t>
      </w:r>
      <w:r>
        <w:rPr>
          <w:rFonts w:ascii="宋体" w:hAnsi="宋体" w:cs="宋体"/>
        </w:rPr>
        <w:t>2019年我国科技创新再创佳绩：嫦娥四号在人类历史上第一次登陆月球背面、雪龙2号首航南极、开通了世界最先进的“京张高铁”……取得这些科技创新成果是因为我国</w:t>
      </w:r>
    </w:p>
    <w:p>
      <w:pPr>
        <w:spacing w:line="356" w:lineRule="exact"/>
        <w:ind w:firstLine="315" w:firstLineChars="150"/>
        <w:jc w:val="left"/>
        <w:textAlignment w:val="center"/>
      </w:pPr>
      <w:r>
        <w:t>A．拥有世界最高科技水平</w:t>
      </w:r>
      <w:r>
        <w:tab/>
      </w:r>
      <w:r>
        <w:rPr>
          <w:rFonts w:hint="eastAsia"/>
        </w:rPr>
        <w:tab/>
      </w:r>
      <w:r>
        <w:rPr>
          <w:rFonts w:hint="eastAsia"/>
        </w:rPr>
        <w:tab/>
      </w:r>
      <w:r>
        <w:rPr>
          <w:rFonts w:hint="eastAsia"/>
        </w:rPr>
        <w:tab/>
      </w:r>
      <w:r>
        <w:t>B．实施创新驱动发展战略</w:t>
      </w:r>
    </w:p>
    <w:p>
      <w:pPr>
        <w:spacing w:line="356" w:lineRule="exact"/>
        <w:ind w:firstLine="315" w:firstLineChars="150"/>
        <w:jc w:val="left"/>
        <w:textAlignment w:val="center"/>
      </w:pPr>
      <w:r>
        <w:t>C．完全建设成创新型国家</w:t>
      </w:r>
      <w:r>
        <w:tab/>
      </w:r>
      <w:r>
        <w:rPr>
          <w:rFonts w:hint="eastAsia"/>
        </w:rPr>
        <w:tab/>
      </w:r>
      <w:r>
        <w:rPr>
          <w:rFonts w:hint="eastAsia"/>
        </w:rPr>
        <w:tab/>
      </w:r>
      <w:r>
        <w:rPr>
          <w:rFonts w:hint="eastAsia"/>
        </w:rPr>
        <w:tab/>
      </w:r>
      <w:r>
        <w:t>D．只注重航天领域的发展</w:t>
      </w:r>
    </w:p>
    <w:p>
      <w:pPr>
        <w:spacing w:line="356" w:lineRule="exact"/>
        <w:ind w:left="420" w:hanging="420" w:hangingChars="200"/>
        <w:textAlignment w:val="center"/>
      </w:pPr>
      <w:r>
        <w:t>1</w:t>
      </w:r>
      <w:r>
        <w:rPr>
          <w:rFonts w:hint="eastAsia"/>
        </w:rPr>
        <w:t>0</w:t>
      </w:r>
      <w:r>
        <w:t>．2020年5月5日，搭载新一代人飞船试验船的长征五号B运载火箭在海南文昌首飞成功，正式拉开我国载人航天工程“第三步”任务的序幕，该运载火箭和试验船的科技水平均位居世界前列。如果为上述新闻拟一个标题，最恰当的是</w:t>
      </w:r>
    </w:p>
    <w:p>
      <w:pPr>
        <w:spacing w:line="356" w:lineRule="exact"/>
        <w:ind w:firstLine="420" w:firstLineChars="200"/>
        <w:jc w:val="left"/>
        <w:textAlignment w:val="center"/>
      </w:pPr>
      <w:r>
        <w:t>A．载人航天新征程，自主创新是关键</w:t>
      </w:r>
      <w:r>
        <w:tab/>
      </w:r>
      <w:r>
        <w:t>B．首飞成功显实力，科技创新靠人才</w:t>
      </w:r>
    </w:p>
    <w:p>
      <w:pPr>
        <w:spacing w:line="356" w:lineRule="exact"/>
        <w:ind w:firstLine="420" w:firstLineChars="200"/>
        <w:jc w:val="left"/>
        <w:textAlignment w:val="center"/>
      </w:pPr>
      <w:r>
        <w:t>C．航天领域跑前列，科技强国梦已圆</w:t>
      </w:r>
      <w:r>
        <w:tab/>
      </w:r>
      <w:r>
        <w:t>D．利箭飞船齐升空，万众创新共参与</w:t>
      </w:r>
    </w:p>
    <w:p>
      <w:pPr>
        <w:spacing w:line="356" w:lineRule="exact"/>
        <w:ind w:left="420" w:hanging="420" w:hangingChars="200"/>
        <w:textAlignment w:val="center"/>
        <w:rPr>
          <w:rFonts w:eastAsia="Times New Roman"/>
          <w:kern w:val="0"/>
          <w:sz w:val="24"/>
        </w:rPr>
      </w:pPr>
      <w:r>
        <w:rPr>
          <w:rFonts w:hint="eastAsia"/>
        </w:rPr>
        <w:t>11</w:t>
      </w:r>
      <w:r>
        <w:t>．</w:t>
      </w:r>
      <w:r>
        <w:rPr>
          <w:rFonts w:eastAsia="Times New Roman"/>
          <w:kern w:val="0"/>
          <w:szCs w:val="21"/>
        </w:rPr>
        <w:t>2020</w:t>
      </w:r>
      <w:r>
        <w:rPr>
          <w:rFonts w:ascii="宋体" w:hAnsi="宋体" w:cs="宋体"/>
          <w:kern w:val="0"/>
          <w:szCs w:val="21"/>
        </w:rPr>
        <w:t>年</w:t>
      </w:r>
      <w:r>
        <w:rPr>
          <w:rFonts w:eastAsia="Times New Roman"/>
          <w:kern w:val="0"/>
          <w:szCs w:val="21"/>
        </w:rPr>
        <w:t>12</w:t>
      </w:r>
      <w:r>
        <w:rPr>
          <w:rFonts w:ascii="宋体" w:hAnsi="宋体" w:cs="宋体"/>
          <w:kern w:val="0"/>
          <w:szCs w:val="21"/>
        </w:rPr>
        <w:t>月</w:t>
      </w:r>
      <w:r>
        <w:rPr>
          <w:rFonts w:eastAsia="Times New Roman"/>
          <w:kern w:val="0"/>
          <w:szCs w:val="21"/>
        </w:rPr>
        <w:t>17</w:t>
      </w:r>
      <w:r>
        <w:rPr>
          <w:rFonts w:ascii="宋体" w:hAnsi="宋体" w:cs="宋体"/>
          <w:kern w:val="0"/>
          <w:szCs w:val="21"/>
        </w:rPr>
        <w:t>日凌晨，嫦娥五号返回器携带月球样品在内蒙古四子王旗预定区域安全着陆。这意味着，中国成为了继美苏以来世界上第三个完成这一目标的国家。这说明</w:t>
      </w:r>
      <w:r>
        <w:rPr>
          <w:rFonts w:hint="eastAsia" w:ascii="宋体" w:hAnsi="宋体" w:cs="宋体"/>
          <w:kern w:val="0"/>
          <w:szCs w:val="21"/>
        </w:rPr>
        <w:t xml:space="preserve"> </w:t>
      </w:r>
      <w:r>
        <w:rPr>
          <w:rFonts w:ascii="宋体" w:hAnsi="宋体" w:cs="宋体"/>
          <w:kern w:val="0"/>
          <w:szCs w:val="21"/>
        </w:rPr>
        <w:t>①我国在一些重要科技领域已走在世界前列</w:t>
      </w:r>
      <w:r>
        <w:rPr>
          <w:rFonts w:hint="eastAsia" w:ascii="宋体" w:hAnsi="宋体" w:cs="宋体"/>
          <w:kern w:val="0"/>
          <w:szCs w:val="21"/>
        </w:rPr>
        <w:t xml:space="preserve"> </w:t>
      </w:r>
      <w:r>
        <w:rPr>
          <w:rFonts w:ascii="宋体" w:hAnsi="宋体" w:cs="宋体"/>
          <w:kern w:val="0"/>
          <w:szCs w:val="21"/>
        </w:rPr>
        <w:t>②我国实施科教兴国和人才强国战略取得显著成果</w:t>
      </w:r>
      <w:r>
        <w:rPr>
          <w:rFonts w:hint="eastAsia" w:ascii="宋体" w:hAnsi="宋体" w:cs="宋体"/>
          <w:kern w:val="0"/>
          <w:szCs w:val="21"/>
        </w:rPr>
        <w:t xml:space="preserve"> </w:t>
      </w:r>
      <w:r>
        <w:rPr>
          <w:rFonts w:ascii="宋体" w:hAnsi="宋体" w:cs="宋体"/>
          <w:kern w:val="0"/>
          <w:szCs w:val="21"/>
        </w:rPr>
        <w:t>③理论创新能力已经成为综合国力竞争的决定性因素</w:t>
      </w:r>
      <w:r>
        <w:rPr>
          <w:rFonts w:hint="eastAsia" w:ascii="宋体" w:hAnsi="宋体" w:cs="宋体"/>
          <w:kern w:val="0"/>
          <w:szCs w:val="21"/>
        </w:rPr>
        <w:t xml:space="preserve"> </w:t>
      </w:r>
      <w:r>
        <w:rPr>
          <w:rFonts w:ascii="宋体" w:hAnsi="宋体" w:cs="宋体"/>
          <w:kern w:val="0"/>
          <w:szCs w:val="21"/>
        </w:rPr>
        <w:t>④建设创新型国家，需要增强自主创新能力，走中国特色自主创新道路</w:t>
      </w:r>
    </w:p>
    <w:p>
      <w:pPr>
        <w:spacing w:line="356" w:lineRule="exact"/>
        <w:ind w:firstLine="420" w:firstLineChars="200"/>
        <w:jc w:val="left"/>
        <w:textAlignment w:val="center"/>
      </w:pPr>
      <w:r>
        <w:t>A. ①②③</w:t>
      </w:r>
      <w:r>
        <w:rPr>
          <w:rFonts w:hint="eastAsia"/>
        </w:rPr>
        <w:t xml:space="preserve">          </w:t>
      </w:r>
      <w:r>
        <w:t>B. ①②④</w:t>
      </w:r>
      <w:r>
        <w:rPr>
          <w:rFonts w:hint="eastAsia"/>
        </w:rPr>
        <w:t xml:space="preserve">             </w:t>
      </w:r>
      <w:r>
        <w:t>C. ①③④</w:t>
      </w:r>
      <w:r>
        <w:rPr>
          <w:rFonts w:hint="eastAsia"/>
        </w:rPr>
        <w:t xml:space="preserve">                </w:t>
      </w:r>
      <w:r>
        <w:t>D.②③④</w:t>
      </w:r>
    </w:p>
    <w:p>
      <w:pPr>
        <w:spacing w:line="356" w:lineRule="exact"/>
        <w:jc w:val="left"/>
        <w:textAlignment w:val="center"/>
        <w:rPr>
          <w:rFonts w:eastAsia="Times New Roman"/>
          <w:kern w:val="0"/>
          <w:sz w:val="24"/>
        </w:rPr>
      </w:pPr>
      <w:r>
        <w:t>12．</w:t>
      </w:r>
      <w:r>
        <w:rPr>
          <w:rFonts w:ascii="宋体" w:hAnsi="宋体" w:cs="宋体"/>
          <w:kern w:val="0"/>
          <w:szCs w:val="21"/>
        </w:rPr>
        <w:t>下列知识归类中，错误的一项是</w:t>
      </w:r>
    </w:p>
    <w:p>
      <w:pPr>
        <w:spacing w:line="356" w:lineRule="exact"/>
        <w:ind w:firstLine="420" w:firstLineChars="200"/>
        <w:jc w:val="left"/>
        <w:textAlignment w:val="center"/>
        <w:rPr>
          <w:rFonts w:hint="eastAsia"/>
        </w:rPr>
      </w:pPr>
      <w:r>
        <w:t>A. 民族进步的灵魂——创新，国家兴旺发达的不竭源泉——创新</w:t>
      </w:r>
    </w:p>
    <w:p>
      <w:pPr>
        <w:spacing w:line="356" w:lineRule="exact"/>
        <w:ind w:firstLine="420" w:firstLineChars="200"/>
        <w:jc w:val="left"/>
        <w:textAlignment w:val="center"/>
        <w:rPr>
          <w:rFonts w:hint="eastAsia"/>
        </w:rPr>
      </w:pPr>
      <w:r>
        <w:t>B. 中华民族精神的核心——爱国主义，时代精神的核心——改革创新</w:t>
      </w:r>
    </w:p>
    <w:p>
      <w:pPr>
        <w:spacing w:line="356" w:lineRule="exact"/>
        <w:ind w:firstLine="420" w:firstLineChars="200"/>
        <w:jc w:val="left"/>
        <w:textAlignment w:val="center"/>
        <w:rPr>
          <w:rFonts w:hint="eastAsia"/>
        </w:rPr>
      </w:pPr>
      <w:r>
        <w:t>C. 发展的根本目的——</w:t>
      </w:r>
      <w:r>
        <w:rPr>
          <w:rFonts w:hint="eastAsia"/>
        </w:rPr>
        <w:t>全面建成小康社会</w:t>
      </w:r>
    </w:p>
    <w:p>
      <w:pPr>
        <w:spacing w:line="356" w:lineRule="exact"/>
        <w:ind w:firstLine="420" w:firstLineChars="200"/>
        <w:jc w:val="left"/>
        <w:textAlignment w:val="center"/>
      </w:pPr>
      <w:r>
        <w:t>D. 决定当代中国命运的关键一招——改革开放</w:t>
      </w:r>
    </w:p>
    <w:bookmarkEnd w:id="0"/>
    <w:p>
      <w:pPr>
        <w:widowControl/>
        <w:shd w:val="clear" w:color="auto" w:fill="FFFFFF"/>
        <w:adjustRightInd w:val="0"/>
        <w:snapToGrid w:val="0"/>
        <w:spacing w:line="320" w:lineRule="exact"/>
        <w:rPr>
          <w:kern w:val="0"/>
          <w:szCs w:val="21"/>
        </w:rPr>
      </w:pPr>
      <w:r>
        <w:rPr>
          <w:rFonts w:hAnsi="黑体" w:eastAsia="黑体"/>
          <w:kern w:val="0"/>
          <w:szCs w:val="21"/>
        </w:rPr>
        <w:t>二、非选择题</w:t>
      </w:r>
      <w:r>
        <w:rPr>
          <w:kern w:val="0"/>
          <w:szCs w:val="21"/>
        </w:rPr>
        <w:t>（共6小题，52分）</w:t>
      </w:r>
    </w:p>
    <w:p>
      <w:pPr>
        <w:spacing w:line="320" w:lineRule="exact"/>
        <w:ind w:left="420" w:hanging="420" w:hangingChars="200"/>
        <w:jc w:val="left"/>
        <w:rPr>
          <w:rFonts w:eastAsia="楷体_GB2312"/>
          <w:kern w:val="0"/>
        </w:rPr>
      </w:pPr>
      <w:r>
        <w:t>13.（6分）</w:t>
      </w:r>
      <w:r>
        <w:rPr>
          <w:rFonts w:hAnsi="楷体" w:eastAsia="楷体"/>
        </w:rPr>
        <w:t>改革不停顿，开放不止步。</w:t>
      </w:r>
      <w:r>
        <w:rPr>
          <w:rFonts w:eastAsia="楷体"/>
        </w:rPr>
        <w:t>1978-2021</w:t>
      </w:r>
      <w:r>
        <w:rPr>
          <w:rFonts w:hAnsi="楷体" w:eastAsia="楷体"/>
        </w:rPr>
        <w:t>年，我国经济总量由不足</w:t>
      </w:r>
      <w:r>
        <w:rPr>
          <w:rFonts w:eastAsia="楷体"/>
        </w:rPr>
        <w:t>3700</w:t>
      </w:r>
      <w:r>
        <w:rPr>
          <w:rFonts w:hAnsi="楷体" w:eastAsia="楷体"/>
        </w:rPr>
        <w:t>亿元跃升至超过</w:t>
      </w:r>
      <w:r>
        <w:rPr>
          <w:rFonts w:eastAsia="楷体"/>
        </w:rPr>
        <w:t>110</w:t>
      </w:r>
      <w:r>
        <w:rPr>
          <w:rFonts w:hAnsi="楷体" w:eastAsia="楷体"/>
        </w:rPr>
        <w:t>万亿元；城镇人均可支配收入从</w:t>
      </w:r>
      <w:r>
        <w:rPr>
          <w:rFonts w:eastAsia="楷体"/>
        </w:rPr>
        <w:t>343</w:t>
      </w:r>
      <w:r>
        <w:rPr>
          <w:rFonts w:hAnsi="楷体" w:eastAsia="楷体"/>
        </w:rPr>
        <w:t>元增至</w:t>
      </w:r>
      <w:r>
        <w:rPr>
          <w:rFonts w:eastAsia="楷体"/>
        </w:rPr>
        <w:t>47412</w:t>
      </w:r>
      <w:r>
        <w:rPr>
          <w:rFonts w:hAnsi="楷体" w:eastAsia="楷体"/>
        </w:rPr>
        <w:t>元，；中国成为世界第二大经济体，第一大货物贸易国，第一大工业国，第一大外汇储备国。</w:t>
      </w:r>
      <w:r>
        <w:rPr>
          <w:rFonts w:eastAsia="楷体_GB2312"/>
          <w:kern w:val="0"/>
        </w:rPr>
        <w:t>我国取得了伟大的成就，不仅改变了中国，也深刻影响了世界。成为世界经济增长的主要稳定器和动力源，中国已经成为影响世界的重要力量。</w:t>
      </w:r>
    </w:p>
    <w:p>
      <w:pPr>
        <w:spacing w:line="320" w:lineRule="exact"/>
        <w:jc w:val="left"/>
        <w:textAlignment w:val="center"/>
      </w:pPr>
      <w:r>
        <w:rPr>
          <w:rFonts w:hAnsi="宋体"/>
        </w:rPr>
        <w:t>（</w:t>
      </w:r>
      <w:r>
        <w:t>1</w:t>
      </w:r>
      <w:r>
        <w:rPr>
          <w:rFonts w:hAnsi="宋体"/>
        </w:rPr>
        <w:t>）改革开放取得的巨大成就的证明了什么？（</w:t>
      </w:r>
      <w:r>
        <w:rPr>
          <w:rFonts w:hint="eastAsia"/>
        </w:rPr>
        <w:t>2</w:t>
      </w:r>
      <w:r>
        <w:rPr>
          <w:rFonts w:hAnsi="宋体"/>
        </w:rPr>
        <w:t>分）</w:t>
      </w:r>
    </w:p>
    <w:p>
      <w:pPr>
        <w:spacing w:line="320" w:lineRule="exact"/>
        <w:jc w:val="left"/>
        <w:textAlignment w:val="center"/>
      </w:pPr>
    </w:p>
    <w:p>
      <w:pPr>
        <w:spacing w:line="320" w:lineRule="exact"/>
        <w:jc w:val="left"/>
        <w:textAlignment w:val="center"/>
      </w:pPr>
    </w:p>
    <w:p>
      <w:pPr>
        <w:spacing w:line="320" w:lineRule="exact"/>
        <w:jc w:val="left"/>
        <w:textAlignment w:val="center"/>
      </w:pPr>
    </w:p>
    <w:p>
      <w:pPr>
        <w:spacing w:line="320" w:lineRule="exact"/>
        <w:jc w:val="left"/>
        <w:textAlignment w:val="center"/>
        <w:rPr>
          <w:kern w:val="0"/>
        </w:rPr>
      </w:pPr>
      <w:r>
        <w:rPr>
          <w:rFonts w:hAnsi="宋体"/>
        </w:rPr>
        <w:t>（</w:t>
      </w:r>
      <w:r>
        <w:t>2</w:t>
      </w:r>
      <w:r>
        <w:rPr>
          <w:rFonts w:hAnsi="宋体"/>
        </w:rPr>
        <w:t>）</w:t>
      </w:r>
      <w:r>
        <w:rPr>
          <w:rFonts w:hAnsi="宋体"/>
          <w:kern w:val="0"/>
        </w:rPr>
        <w:t>中国经济的发展给世界带来了哪些积极影响？</w:t>
      </w:r>
      <w:r>
        <w:rPr>
          <w:kern w:val="0"/>
        </w:rPr>
        <w:t xml:space="preserve"> </w:t>
      </w:r>
      <w:r>
        <w:rPr>
          <w:rFonts w:hAnsi="宋体"/>
          <w:kern w:val="0"/>
        </w:rPr>
        <w:t>（</w:t>
      </w:r>
      <w:r>
        <w:rPr>
          <w:kern w:val="0"/>
        </w:rPr>
        <w:t>4</w:t>
      </w:r>
      <w:r>
        <w:rPr>
          <w:rFonts w:hAnsi="宋体"/>
          <w:kern w:val="0"/>
        </w:rPr>
        <w:t>分）</w:t>
      </w:r>
    </w:p>
    <w:p>
      <w:pPr>
        <w:spacing w:line="320" w:lineRule="exact"/>
        <w:jc w:val="left"/>
        <w:rPr>
          <w:b/>
          <w:bCs/>
          <w:kern w:val="0"/>
        </w:rPr>
      </w:pPr>
    </w:p>
    <w:p>
      <w:pPr>
        <w:widowControl/>
        <w:spacing w:line="320" w:lineRule="exact"/>
        <w:jc w:val="left"/>
        <w:rPr>
          <w:rFonts w:hint="eastAsia"/>
          <w:b/>
          <w:bCs/>
          <w:kern w:val="0"/>
        </w:rPr>
      </w:pPr>
    </w:p>
    <w:p>
      <w:pPr>
        <w:spacing w:line="320" w:lineRule="exact"/>
        <w:jc w:val="left"/>
        <w:textAlignment w:val="center"/>
        <w:rPr>
          <w:kern w:val="0"/>
          <w:szCs w:val="21"/>
        </w:rPr>
      </w:pPr>
    </w:p>
    <w:p>
      <w:pPr>
        <w:spacing w:line="320" w:lineRule="exact"/>
        <w:ind w:left="420" w:hanging="420" w:hangingChars="200"/>
        <w:jc w:val="left"/>
        <w:textAlignment w:val="center"/>
        <w:rPr>
          <w:kern w:val="0"/>
          <w:szCs w:val="21"/>
        </w:rPr>
      </w:pPr>
      <w:r>
        <w:rPr>
          <w:kern w:val="0"/>
          <w:szCs w:val="21"/>
        </w:rPr>
        <w:t>14.</w:t>
      </w:r>
      <w:r>
        <w:rPr>
          <w:rFonts w:hAnsi="宋体"/>
          <w:kern w:val="0"/>
          <w:szCs w:val="21"/>
        </w:rPr>
        <w:t>（</w:t>
      </w:r>
      <w:r>
        <w:rPr>
          <w:kern w:val="0"/>
          <w:szCs w:val="21"/>
        </w:rPr>
        <w:t>6</w:t>
      </w:r>
      <w:r>
        <w:rPr>
          <w:rFonts w:hAnsi="宋体"/>
          <w:kern w:val="0"/>
          <w:szCs w:val="21"/>
        </w:rPr>
        <w:t>分）</w:t>
      </w:r>
      <w:r>
        <w:rPr>
          <w:rFonts w:eastAsia="Times New Roman"/>
          <w:kern w:val="0"/>
          <w:szCs w:val="21"/>
        </w:rPr>
        <w:t>2020</w:t>
      </w:r>
      <w:r>
        <w:rPr>
          <w:rFonts w:hAnsi="宋体"/>
          <w:kern w:val="0"/>
          <w:szCs w:val="21"/>
        </w:rPr>
        <w:t>年</w:t>
      </w:r>
      <w:r>
        <w:rPr>
          <w:rFonts w:eastAsia="Times New Roman"/>
          <w:kern w:val="0"/>
          <w:szCs w:val="21"/>
        </w:rPr>
        <w:t>6</w:t>
      </w:r>
      <w:r>
        <w:rPr>
          <w:rFonts w:hAnsi="宋体"/>
          <w:kern w:val="0"/>
          <w:szCs w:val="21"/>
        </w:rPr>
        <w:t>月</w:t>
      </w:r>
      <w:r>
        <w:rPr>
          <w:rFonts w:eastAsia="Times New Roman"/>
          <w:kern w:val="0"/>
          <w:szCs w:val="21"/>
        </w:rPr>
        <w:t>23</w:t>
      </w:r>
      <w:r>
        <w:rPr>
          <w:rFonts w:hAnsi="宋体"/>
          <w:kern w:val="0"/>
          <w:szCs w:val="21"/>
        </w:rPr>
        <w:t>日</w:t>
      </w:r>
      <w:r>
        <w:rPr>
          <w:rFonts w:eastAsia="Times New Roman"/>
          <w:kern w:val="0"/>
          <w:szCs w:val="21"/>
        </w:rPr>
        <w:t>9</w:t>
      </w:r>
      <w:r>
        <w:rPr>
          <w:rFonts w:hAnsi="宋体"/>
          <w:kern w:val="0"/>
          <w:szCs w:val="21"/>
        </w:rPr>
        <w:t>时</w:t>
      </w:r>
      <w:r>
        <w:rPr>
          <w:rFonts w:eastAsia="Times New Roman"/>
          <w:kern w:val="0"/>
          <w:szCs w:val="21"/>
        </w:rPr>
        <w:t>43</w:t>
      </w:r>
      <w:r>
        <w:rPr>
          <w:rFonts w:hAnsi="宋体"/>
          <w:kern w:val="0"/>
          <w:szCs w:val="21"/>
        </w:rPr>
        <w:t>分，我国在西昌卫星发射中心用长征三号乙运载火箭，成功发射北斗系统第五十五颗导航卫星，暨北斗三号最后一颗全球组网卫星，至此北斗三号全球卫星导航系统星座部署比原计划提前半年全面完成。全球卫星导航系统在全球事务中发挥着巨大作用。</w:t>
      </w:r>
      <w:r>
        <w:rPr>
          <w:rFonts w:eastAsia="Times New Roman"/>
          <w:kern w:val="0"/>
          <w:szCs w:val="21"/>
        </w:rPr>
        <w:t>GNSS</w:t>
      </w:r>
      <w:r>
        <w:rPr>
          <w:rFonts w:hAnsi="宋体"/>
          <w:kern w:val="0"/>
          <w:szCs w:val="21"/>
        </w:rPr>
        <w:t>（北斗系统）始终为金融、航空、海上航行、交通管理、农业、执法、电信，以及全球应急响应和搜救行动中开展的救生、人道主义工作等活动提供支持。</w:t>
      </w:r>
    </w:p>
    <w:p>
      <w:pPr>
        <w:spacing w:line="320" w:lineRule="exact"/>
        <w:ind w:firstLine="420" w:firstLineChars="200"/>
        <w:textAlignment w:val="center"/>
        <w:rPr>
          <w:rFonts w:eastAsia="Times New Roman"/>
          <w:kern w:val="0"/>
          <w:sz w:val="24"/>
        </w:rPr>
      </w:pPr>
      <w:r>
        <w:rPr>
          <w:rFonts w:hAnsi="宋体"/>
          <w:kern w:val="0"/>
          <w:szCs w:val="21"/>
        </w:rPr>
        <w:t>上述材料说明了什么？</w:t>
      </w:r>
    </w:p>
    <w:p>
      <w:pPr>
        <w:spacing w:line="320" w:lineRule="exact"/>
      </w:pPr>
    </w:p>
    <w:p>
      <w:pPr>
        <w:spacing w:line="320" w:lineRule="exact"/>
      </w:pPr>
    </w:p>
    <w:p>
      <w:pPr>
        <w:spacing w:line="320" w:lineRule="exact"/>
      </w:pPr>
    </w:p>
    <w:p>
      <w:pPr>
        <w:spacing w:line="320" w:lineRule="exact"/>
      </w:pPr>
    </w:p>
    <w:p>
      <w:pPr>
        <w:spacing w:line="320" w:lineRule="exact"/>
        <w:ind w:left="420" w:hanging="420" w:hangingChars="200"/>
        <w:jc w:val="left"/>
        <w:textAlignment w:val="center"/>
        <w:rPr>
          <w:rFonts w:eastAsia="Times New Roman"/>
          <w:kern w:val="0"/>
          <w:sz w:val="24"/>
        </w:rPr>
      </w:pPr>
      <w:r>
        <w:rPr>
          <w:kern w:val="0"/>
          <w:szCs w:val="21"/>
        </w:rPr>
        <w:t>15.</w:t>
      </w:r>
      <w:r>
        <w:rPr>
          <w:rFonts w:hint="eastAsia"/>
          <w:kern w:val="0"/>
          <w:szCs w:val="21"/>
        </w:rPr>
        <w:t xml:space="preserve"> （6分）</w:t>
      </w:r>
      <w:r>
        <w:rPr>
          <w:rFonts w:hAnsi="宋体"/>
          <w:kern w:val="0"/>
          <w:szCs w:val="21"/>
        </w:rPr>
        <w:t>一粒种子可以改变一个世界，一项技术能够创造一个奇迹。</w:t>
      </w:r>
      <w:r>
        <w:rPr>
          <w:rFonts w:eastAsia="Times New Roman"/>
          <w:kern w:val="0"/>
          <w:szCs w:val="21"/>
        </w:rPr>
        <w:t>2020</w:t>
      </w:r>
      <w:r>
        <w:rPr>
          <w:rFonts w:hAnsi="宋体"/>
          <w:kern w:val="0"/>
          <w:szCs w:val="21"/>
        </w:rPr>
        <w:t>年</w:t>
      </w:r>
      <w:r>
        <w:rPr>
          <w:rFonts w:eastAsia="Times New Roman"/>
          <w:kern w:val="0"/>
          <w:szCs w:val="21"/>
        </w:rPr>
        <w:t>2</w:t>
      </w:r>
      <w:r>
        <w:rPr>
          <w:rFonts w:hAnsi="宋体"/>
          <w:kern w:val="0"/>
          <w:szCs w:val="21"/>
        </w:rPr>
        <w:t>月</w:t>
      </w:r>
      <w:r>
        <w:rPr>
          <w:rFonts w:eastAsia="Times New Roman"/>
          <w:kern w:val="0"/>
          <w:szCs w:val="21"/>
        </w:rPr>
        <w:t>3</w:t>
      </w:r>
      <w:r>
        <w:rPr>
          <w:rFonts w:hAnsi="宋体"/>
          <w:kern w:val="0"/>
          <w:szCs w:val="21"/>
        </w:rPr>
        <w:t>日，习近平总书记主持中央政治局常委会会议并发表重要讲话，指出</w:t>
      </w:r>
      <w:r>
        <w:rPr>
          <w:kern w:val="0"/>
          <w:szCs w:val="21"/>
        </w:rPr>
        <w:t>”</w:t>
      </w:r>
      <w:r>
        <w:rPr>
          <w:rFonts w:hAnsi="宋体"/>
          <w:kern w:val="0"/>
          <w:szCs w:val="21"/>
        </w:rPr>
        <w:t>战胜疫病离不开科技支撑</w:t>
      </w:r>
      <w:r>
        <w:rPr>
          <w:kern w:val="0"/>
          <w:szCs w:val="21"/>
        </w:rPr>
        <w:t>”</w:t>
      </w:r>
      <w:r>
        <w:rPr>
          <w:rFonts w:hAnsi="宋体"/>
          <w:kern w:val="0"/>
          <w:szCs w:val="21"/>
        </w:rPr>
        <w:t>，强调</w:t>
      </w:r>
      <w:r>
        <w:rPr>
          <w:kern w:val="0"/>
          <w:szCs w:val="21"/>
        </w:rPr>
        <w:t>“</w:t>
      </w:r>
      <w:r>
        <w:rPr>
          <w:rFonts w:hAnsi="宋体"/>
          <w:kern w:val="0"/>
          <w:szCs w:val="21"/>
        </w:rPr>
        <w:t>要加大科研攻关力度</w:t>
      </w:r>
      <w:r>
        <w:rPr>
          <w:kern w:val="0"/>
          <w:szCs w:val="21"/>
        </w:rPr>
        <w:t>”</w:t>
      </w:r>
      <w:r>
        <w:rPr>
          <w:rFonts w:hAnsi="宋体"/>
          <w:kern w:val="0"/>
          <w:szCs w:val="21"/>
        </w:rPr>
        <w:t>，对进一步激发科技在疫情防控阻击战中的</w:t>
      </w:r>
      <w:r>
        <w:rPr>
          <w:kern w:val="0"/>
          <w:szCs w:val="21"/>
        </w:rPr>
        <w:t>“</w:t>
      </w:r>
      <w:r>
        <w:rPr>
          <w:rFonts w:hAnsi="宋体"/>
          <w:kern w:val="0"/>
          <w:szCs w:val="21"/>
        </w:rPr>
        <w:t>战斗力</w:t>
      </w:r>
      <w:r>
        <w:rPr>
          <w:kern w:val="0"/>
          <w:szCs w:val="21"/>
        </w:rPr>
        <w:t>”</w:t>
      </w:r>
      <w:r>
        <w:rPr>
          <w:rFonts w:hAnsi="宋体"/>
          <w:kern w:val="0"/>
          <w:szCs w:val="21"/>
        </w:rPr>
        <w:t>作出全面动员和部署。认清病毒，科学防控，才能有效遏制疫情蔓延势头。</w:t>
      </w:r>
    </w:p>
    <w:p>
      <w:pPr>
        <w:spacing w:line="320" w:lineRule="exact"/>
        <w:ind w:firstLine="315" w:firstLineChars="150"/>
        <w:textAlignment w:val="center"/>
        <w:rPr>
          <w:rFonts w:hint="eastAsia" w:hAnsi="宋体"/>
          <w:kern w:val="0"/>
          <w:szCs w:val="21"/>
        </w:rPr>
      </w:pPr>
      <w:r>
        <w:rPr>
          <w:rFonts w:hAnsi="宋体"/>
          <w:kern w:val="0"/>
          <w:szCs w:val="21"/>
        </w:rPr>
        <w:t>（</w:t>
      </w:r>
      <w:r>
        <w:rPr>
          <w:kern w:val="0"/>
          <w:szCs w:val="21"/>
        </w:rPr>
        <w:t>1</w:t>
      </w:r>
      <w:r>
        <w:rPr>
          <w:rFonts w:hAnsi="宋体"/>
          <w:kern w:val="0"/>
          <w:szCs w:val="21"/>
        </w:rPr>
        <w:t>）上述材料体现我国必须坚持哪一发展理念？（</w:t>
      </w:r>
      <w:r>
        <w:rPr>
          <w:kern w:val="0"/>
          <w:szCs w:val="21"/>
        </w:rPr>
        <w:t>2</w:t>
      </w:r>
      <w:r>
        <w:rPr>
          <w:rFonts w:hAnsi="宋体"/>
          <w:kern w:val="0"/>
          <w:szCs w:val="21"/>
        </w:rPr>
        <w:t>分）</w:t>
      </w:r>
    </w:p>
    <w:p>
      <w:pPr>
        <w:spacing w:line="320" w:lineRule="exact"/>
        <w:textAlignment w:val="center"/>
        <w:rPr>
          <w:rFonts w:hint="eastAsia"/>
          <w:kern w:val="0"/>
          <w:szCs w:val="21"/>
        </w:rPr>
      </w:pPr>
    </w:p>
    <w:p>
      <w:pPr>
        <w:spacing w:before="240" w:after="240" w:line="320" w:lineRule="exact"/>
        <w:ind w:firstLine="315" w:firstLineChars="150"/>
        <w:textAlignment w:val="center"/>
        <w:rPr>
          <w:kern w:val="0"/>
          <w:sz w:val="24"/>
        </w:rPr>
      </w:pPr>
      <w:r>
        <w:rPr>
          <w:rFonts w:hAnsi="宋体"/>
          <w:kern w:val="0"/>
          <w:szCs w:val="21"/>
        </w:rPr>
        <w:t>（</w:t>
      </w:r>
      <w:r>
        <w:rPr>
          <w:kern w:val="0"/>
          <w:szCs w:val="21"/>
        </w:rPr>
        <w:t>2</w:t>
      </w:r>
      <w:r>
        <w:rPr>
          <w:rFonts w:hAnsi="宋体"/>
          <w:kern w:val="0"/>
          <w:szCs w:val="21"/>
        </w:rPr>
        <w:t>）简要阐述我国坚持这一发展理念的理由。（至少两点以上</w:t>
      </w:r>
      <w:r>
        <w:rPr>
          <w:kern w:val="0"/>
          <w:szCs w:val="21"/>
        </w:rPr>
        <w:t>4</w:t>
      </w:r>
      <w:r>
        <w:rPr>
          <w:rFonts w:hAnsi="宋体"/>
          <w:kern w:val="0"/>
          <w:szCs w:val="21"/>
        </w:rPr>
        <w:t>分）</w:t>
      </w:r>
    </w:p>
    <w:p>
      <w:pPr>
        <w:spacing w:line="320" w:lineRule="exact"/>
        <w:jc w:val="left"/>
        <w:textAlignment w:val="center"/>
        <w:rPr>
          <w:kern w:val="0"/>
          <w:szCs w:val="21"/>
        </w:rPr>
      </w:pPr>
    </w:p>
    <w:p>
      <w:pPr>
        <w:spacing w:line="320" w:lineRule="exact"/>
        <w:ind w:left="420" w:hanging="420" w:hangingChars="200"/>
        <w:jc w:val="left"/>
        <w:textAlignment w:val="center"/>
        <w:rPr>
          <w:rFonts w:eastAsia="楷体"/>
          <w:snapToGrid w:val="0"/>
        </w:rPr>
      </w:pPr>
      <w:r>
        <w:rPr>
          <w:kern w:val="0"/>
          <w:szCs w:val="21"/>
        </w:rPr>
        <w:t>16.</w:t>
      </w:r>
      <w:r>
        <w:rPr>
          <w:rFonts w:hAnsi="宋体"/>
          <w:kern w:val="0"/>
          <w:szCs w:val="21"/>
        </w:rPr>
        <w:t>（</w:t>
      </w:r>
      <w:r>
        <w:rPr>
          <w:kern w:val="0"/>
          <w:szCs w:val="21"/>
        </w:rPr>
        <w:t>10</w:t>
      </w:r>
      <w:r>
        <w:rPr>
          <w:rFonts w:hAnsi="宋体"/>
          <w:kern w:val="0"/>
          <w:szCs w:val="21"/>
        </w:rPr>
        <w:t>分）</w:t>
      </w:r>
      <w:r>
        <w:rPr>
          <w:rFonts w:eastAsia="楷体_GB2312"/>
        </w:rPr>
        <w:t>有人认为：</w:t>
      </w:r>
      <w:r>
        <w:rPr>
          <w:rFonts w:hAnsi="楷体" w:eastAsia="楷体"/>
          <w:snapToGrid w:val="0"/>
        </w:rPr>
        <w:t>中国自主芯片制造的</w:t>
      </w:r>
      <w:r>
        <w:rPr>
          <w:rFonts w:eastAsia="楷体"/>
          <w:snapToGrid w:val="0"/>
        </w:rPr>
        <w:t>“</w:t>
      </w:r>
      <w:r>
        <w:rPr>
          <w:rFonts w:hAnsi="楷体" w:eastAsia="楷体"/>
          <w:snapToGrid w:val="0"/>
        </w:rPr>
        <w:t>神威</w:t>
      </w:r>
      <w:r>
        <w:rPr>
          <w:rFonts w:eastAsia="楷体"/>
          <w:snapToGrid w:val="0"/>
        </w:rPr>
        <w:t>•</w:t>
      </w:r>
      <w:r>
        <w:rPr>
          <w:rFonts w:hAnsi="楷体" w:eastAsia="楷体"/>
          <w:snapToGrid w:val="0"/>
        </w:rPr>
        <w:t>太湖之光</w:t>
      </w:r>
      <w:r>
        <w:rPr>
          <w:rFonts w:eastAsia="楷体"/>
          <w:snapToGrid w:val="0"/>
        </w:rPr>
        <w:t>”</w:t>
      </w:r>
      <w:r>
        <w:rPr>
          <w:rFonts w:hAnsi="楷体" w:eastAsia="楷体"/>
          <w:snapToGrid w:val="0"/>
        </w:rPr>
        <w:t>超级计算机在法兰克福世界超算大会上登顶榜单之首靠的是自主创新，</w:t>
      </w:r>
      <w:r>
        <w:rPr>
          <w:rFonts w:eastAsia="楷体"/>
          <w:snapToGrid w:val="0"/>
        </w:rPr>
        <w:t>“</w:t>
      </w:r>
      <w:r>
        <w:rPr>
          <w:rFonts w:hAnsi="楷体" w:eastAsia="楷体"/>
          <w:snapToGrid w:val="0"/>
        </w:rPr>
        <w:t>中国制造</w:t>
      </w:r>
      <w:r>
        <w:rPr>
          <w:rFonts w:eastAsia="楷体"/>
          <w:snapToGrid w:val="0"/>
        </w:rPr>
        <w:t>”</w:t>
      </w:r>
      <w:r>
        <w:rPr>
          <w:rFonts w:hAnsi="楷体" w:eastAsia="楷体"/>
          <w:snapToGrid w:val="0"/>
        </w:rPr>
        <w:t>现在已遍及世界靠的是自主创新。所以实现</w:t>
      </w:r>
      <w:r>
        <w:rPr>
          <w:rFonts w:eastAsia="楷体"/>
          <w:snapToGrid w:val="0"/>
        </w:rPr>
        <w:t>“</w:t>
      </w:r>
      <w:r>
        <w:rPr>
          <w:rFonts w:hAnsi="楷体" w:eastAsia="楷体"/>
          <w:snapToGrid w:val="0"/>
        </w:rPr>
        <w:t>两个一百年</w:t>
      </w:r>
      <w:r>
        <w:rPr>
          <w:rFonts w:eastAsia="楷体"/>
          <w:snapToGrid w:val="0"/>
        </w:rPr>
        <w:t>”</w:t>
      </w:r>
      <w:r>
        <w:rPr>
          <w:rFonts w:hAnsi="楷体" w:eastAsia="楷体"/>
          <w:snapToGrid w:val="0"/>
        </w:rPr>
        <w:t>奋斗目标</w:t>
      </w:r>
      <w:r>
        <w:rPr>
          <w:rFonts w:eastAsia="楷体"/>
          <w:snapToGrid w:val="0"/>
        </w:rPr>
        <w:t>,</w:t>
      </w:r>
      <w:r>
        <w:rPr>
          <w:rFonts w:hAnsi="楷体" w:eastAsia="楷体"/>
          <w:snapToGrid w:val="0"/>
        </w:rPr>
        <w:t>实现中华民族伟大复兴的中国梦</w:t>
      </w:r>
      <w:r>
        <w:rPr>
          <w:rFonts w:eastAsia="楷体"/>
          <w:snapToGrid w:val="0"/>
        </w:rPr>
        <w:t>,</w:t>
      </w:r>
      <w:r>
        <w:rPr>
          <w:rFonts w:hAnsi="楷体" w:eastAsia="楷体"/>
          <w:snapToGrid w:val="0"/>
        </w:rPr>
        <w:t>完全要靠自主创新。请辩析。</w:t>
      </w:r>
    </w:p>
    <w:p>
      <w:pPr>
        <w:spacing w:line="320" w:lineRule="exact"/>
      </w:pPr>
    </w:p>
    <w:p>
      <w:pPr>
        <w:spacing w:line="320" w:lineRule="exact"/>
        <w:rPr>
          <w:rFonts w:eastAsia="黑体"/>
          <w:b/>
          <w:szCs w:val="21"/>
        </w:rPr>
      </w:pPr>
    </w:p>
    <w:p>
      <w:pPr>
        <w:spacing w:line="320" w:lineRule="exact"/>
        <w:rPr>
          <w:rFonts w:eastAsia="黑体"/>
          <w:b/>
          <w:szCs w:val="21"/>
        </w:rPr>
      </w:pPr>
    </w:p>
    <w:p>
      <w:pPr>
        <w:spacing w:line="320" w:lineRule="exact"/>
        <w:ind w:left="420" w:hanging="420" w:hangingChars="200"/>
        <w:jc w:val="left"/>
        <w:textAlignment w:val="center"/>
        <w:rPr>
          <w:kern w:val="0"/>
          <w:szCs w:val="21"/>
        </w:rPr>
      </w:pPr>
      <w:r>
        <w:rPr>
          <w:rFonts w:eastAsia="黑体"/>
          <w:bCs/>
          <w:szCs w:val="21"/>
        </w:rPr>
        <w:t>17</w:t>
      </w:r>
      <w:r>
        <w:rPr>
          <w:rFonts w:eastAsia="黑体"/>
          <w:b/>
          <w:szCs w:val="21"/>
        </w:rPr>
        <w:t>.</w:t>
      </w:r>
      <w:r>
        <w:rPr>
          <w:rFonts w:hAnsi="宋体"/>
          <w:kern w:val="0"/>
          <w:szCs w:val="21"/>
        </w:rPr>
        <w:t>（</w:t>
      </w:r>
      <w:r>
        <w:rPr>
          <w:kern w:val="0"/>
          <w:szCs w:val="21"/>
        </w:rPr>
        <w:t>10</w:t>
      </w:r>
      <w:r>
        <w:rPr>
          <w:rFonts w:hAnsi="宋体"/>
          <w:kern w:val="0"/>
          <w:szCs w:val="21"/>
        </w:rPr>
        <w:t>分）</w:t>
      </w:r>
      <w:bookmarkStart w:id="1" w:name="topic 792d2efc-557c-4a95-8a97-a73368cfb7"/>
      <w:r>
        <w:rPr>
          <w:rFonts w:hint="eastAsia" w:ascii="楷体_GB2312" w:eastAsia="楷体_GB2312"/>
          <w:kern w:val="0"/>
          <w:szCs w:val="21"/>
        </w:rPr>
        <w:t>2020</w:t>
      </w:r>
      <w:r>
        <w:rPr>
          <w:rFonts w:hint="eastAsia" w:ascii="楷体_GB2312" w:hAnsi="宋体" w:eastAsia="楷体_GB2312"/>
          <w:kern w:val="0"/>
          <w:szCs w:val="21"/>
        </w:rPr>
        <w:t>年是脱贫攻坚的收官之年，今年脱贫攻坚原本就有不少硬仗要打，眼下遭遇疫情挑战，更需要咬定目标加把劲，一手抓疫情防控，一手抓脱贫攻坚，</w:t>
      </w:r>
      <w:r>
        <w:rPr>
          <w:rFonts w:hint="eastAsia" w:ascii="楷体_GB2312" w:eastAsia="楷体_GB2312"/>
          <w:kern w:val="0"/>
          <w:szCs w:val="21"/>
        </w:rPr>
        <w:t>“</w:t>
      </w:r>
      <w:r>
        <w:rPr>
          <w:rFonts w:hint="eastAsia" w:ascii="楷体_GB2312" w:hAnsi="宋体" w:eastAsia="楷体_GB2312"/>
          <w:kern w:val="0"/>
          <w:szCs w:val="21"/>
        </w:rPr>
        <w:t>两手硬</w:t>
      </w:r>
      <w:r>
        <w:rPr>
          <w:rFonts w:hint="eastAsia" w:ascii="楷体_GB2312" w:eastAsia="楷体_GB2312"/>
          <w:kern w:val="0"/>
          <w:szCs w:val="21"/>
        </w:rPr>
        <w:t>”</w:t>
      </w:r>
      <w:r>
        <w:rPr>
          <w:rFonts w:hint="eastAsia" w:ascii="楷体_GB2312" w:hAnsi="宋体" w:eastAsia="楷体_GB2312"/>
          <w:kern w:val="0"/>
          <w:szCs w:val="21"/>
        </w:rPr>
        <w:t>才能</w:t>
      </w:r>
      <w:r>
        <w:rPr>
          <w:rFonts w:hint="eastAsia" w:ascii="楷体_GB2312" w:eastAsia="楷体_GB2312"/>
          <w:kern w:val="0"/>
          <w:szCs w:val="21"/>
        </w:rPr>
        <w:t>“</w:t>
      </w:r>
      <w:r>
        <w:rPr>
          <w:rFonts w:hint="eastAsia" w:ascii="楷体_GB2312" w:hAnsi="宋体" w:eastAsia="楷体_GB2312"/>
          <w:kern w:val="0"/>
          <w:szCs w:val="21"/>
        </w:rPr>
        <w:t>两手赢</w:t>
      </w:r>
      <w:r>
        <w:rPr>
          <w:rFonts w:hint="eastAsia" w:ascii="楷体_GB2312" w:eastAsia="楷体_GB2312"/>
          <w:kern w:val="0"/>
          <w:szCs w:val="21"/>
        </w:rPr>
        <w:t>”</w:t>
      </w:r>
      <w:r>
        <w:rPr>
          <w:rFonts w:hint="eastAsia" w:ascii="楷体_GB2312" w:hAnsi="宋体" w:eastAsia="楷体_GB2312"/>
          <w:kern w:val="0"/>
          <w:szCs w:val="21"/>
        </w:rPr>
        <w:t>。</w:t>
      </w:r>
      <w:r>
        <w:rPr>
          <w:rFonts w:hint="eastAsia" w:ascii="楷体_GB2312" w:eastAsia="楷体_GB2312"/>
          <w:kern w:val="0"/>
          <w:szCs w:val="21"/>
        </w:rPr>
        <w:t>3</w:t>
      </w:r>
      <w:r>
        <w:rPr>
          <w:rFonts w:hint="eastAsia" w:ascii="楷体_GB2312" w:hAnsi="宋体" w:eastAsia="楷体_GB2312"/>
          <w:kern w:val="0"/>
          <w:szCs w:val="21"/>
        </w:rPr>
        <w:t>月</w:t>
      </w:r>
      <w:r>
        <w:rPr>
          <w:rFonts w:hint="eastAsia" w:ascii="楷体_GB2312" w:eastAsia="楷体_GB2312"/>
          <w:kern w:val="0"/>
          <w:szCs w:val="21"/>
        </w:rPr>
        <w:t>6</w:t>
      </w:r>
      <w:r>
        <w:rPr>
          <w:rFonts w:hint="eastAsia" w:ascii="楷体_GB2312" w:hAnsi="宋体" w:eastAsia="楷体_GB2312"/>
          <w:kern w:val="0"/>
          <w:szCs w:val="21"/>
        </w:rPr>
        <w:t>日，习近平《在决战决胜贫攻坚座谈会上的讲话》谈到：</w:t>
      </w:r>
      <w:r>
        <w:rPr>
          <w:rFonts w:hint="eastAsia" w:ascii="楷体_GB2312" w:eastAsia="楷体_GB2312"/>
          <w:kern w:val="0"/>
          <w:szCs w:val="21"/>
        </w:rPr>
        <w:t>“</w:t>
      </w:r>
      <w:r>
        <w:rPr>
          <w:rFonts w:hint="eastAsia" w:ascii="楷体_GB2312" w:hAnsi="宋体" w:eastAsia="楷体_GB2312"/>
          <w:kern w:val="0"/>
          <w:szCs w:val="21"/>
        </w:rPr>
        <w:t>脱贫攻坚目标任务接近完成，贫困人口从</w:t>
      </w:r>
      <w:r>
        <w:rPr>
          <w:rFonts w:hint="eastAsia" w:ascii="楷体_GB2312" w:eastAsia="楷体_GB2312"/>
          <w:kern w:val="0"/>
          <w:szCs w:val="21"/>
        </w:rPr>
        <w:t>2012</w:t>
      </w:r>
      <w:r>
        <w:rPr>
          <w:rFonts w:hint="eastAsia" w:ascii="楷体_GB2312" w:hAnsi="宋体" w:eastAsia="楷体_GB2312"/>
          <w:kern w:val="0"/>
          <w:szCs w:val="21"/>
        </w:rPr>
        <w:t>年年底的</w:t>
      </w:r>
      <w:r>
        <w:rPr>
          <w:rFonts w:hint="eastAsia" w:ascii="楷体_GB2312" w:eastAsia="楷体_GB2312"/>
          <w:kern w:val="0"/>
          <w:szCs w:val="21"/>
        </w:rPr>
        <w:t>9899</w:t>
      </w:r>
      <w:r>
        <w:rPr>
          <w:rFonts w:hint="eastAsia" w:ascii="楷体_GB2312" w:hAnsi="宋体" w:eastAsia="楷体_GB2312"/>
          <w:kern w:val="0"/>
          <w:szCs w:val="21"/>
        </w:rPr>
        <w:t>万人减到</w:t>
      </w:r>
      <w:r>
        <w:rPr>
          <w:rFonts w:hint="eastAsia" w:ascii="楷体_GB2312" w:eastAsia="楷体_GB2312"/>
          <w:kern w:val="0"/>
          <w:szCs w:val="21"/>
        </w:rPr>
        <w:t>2019</w:t>
      </w:r>
      <w:r>
        <w:rPr>
          <w:rFonts w:hint="eastAsia" w:ascii="楷体_GB2312" w:hAnsi="宋体" w:eastAsia="楷体_GB2312"/>
          <w:kern w:val="0"/>
          <w:szCs w:val="21"/>
        </w:rPr>
        <w:t>年年底的</w:t>
      </w:r>
      <w:r>
        <w:rPr>
          <w:rFonts w:hint="eastAsia" w:ascii="楷体_GB2312" w:eastAsia="楷体_GB2312"/>
          <w:kern w:val="0"/>
          <w:szCs w:val="21"/>
        </w:rPr>
        <w:t>551</w:t>
      </w:r>
      <w:r>
        <w:rPr>
          <w:rFonts w:hint="eastAsia" w:ascii="楷体_GB2312" w:hAnsi="宋体" w:eastAsia="楷体_GB2312"/>
          <w:kern w:val="0"/>
          <w:szCs w:val="21"/>
        </w:rPr>
        <w:t>万人，贫困发生率由</w:t>
      </w:r>
      <w:r>
        <w:rPr>
          <w:rFonts w:hint="eastAsia" w:ascii="楷体_GB2312" w:eastAsia="楷体_GB2312"/>
          <w:kern w:val="0"/>
          <w:szCs w:val="21"/>
        </w:rPr>
        <w:t>10.2%</w:t>
      </w:r>
      <w:r>
        <w:rPr>
          <w:rFonts w:hint="eastAsia" w:ascii="楷体_GB2312" w:hAnsi="宋体" w:eastAsia="楷体_GB2312"/>
          <w:kern w:val="0"/>
          <w:szCs w:val="21"/>
        </w:rPr>
        <w:t>降至</w:t>
      </w:r>
      <w:r>
        <w:rPr>
          <w:rFonts w:hint="eastAsia" w:ascii="楷体_GB2312" w:eastAsia="楷体_GB2312"/>
          <w:kern w:val="0"/>
          <w:szCs w:val="21"/>
        </w:rPr>
        <w:t>0.6%</w:t>
      </w:r>
      <w:r>
        <w:rPr>
          <w:rFonts w:hint="eastAsia" w:ascii="楷体_GB2312" w:hAnsi="宋体" w:eastAsia="楷体_GB2312"/>
          <w:kern w:val="0"/>
          <w:szCs w:val="21"/>
        </w:rPr>
        <w:t>，区域性整体贫困基本得到解决。总的看，我们在脱贫攻坚领域取得了前所未有的成就，彰显了中国共产党领导和我国社会主义制度的政治优势。这些成绩的取得，凝聚了全党全国各族人民智慧和心血，是广大干部群众扎扎实实干出来的。</w:t>
      </w:r>
      <w:r>
        <w:rPr>
          <w:rFonts w:hint="eastAsia" w:ascii="楷体_GB2312" w:eastAsia="楷体_GB2312"/>
          <w:kern w:val="0"/>
          <w:szCs w:val="21"/>
        </w:rPr>
        <w:t>”</w:t>
      </w:r>
    </w:p>
    <w:p>
      <w:pPr>
        <w:spacing w:line="320" w:lineRule="exact"/>
        <w:ind w:firstLine="315" w:firstLineChars="150"/>
        <w:rPr>
          <w:kern w:val="0"/>
          <w:szCs w:val="21"/>
        </w:rPr>
      </w:pPr>
      <w:r>
        <w:rPr>
          <w:rFonts w:hint="eastAsia" w:hAnsi="宋体"/>
          <w:kern w:val="0"/>
          <w:szCs w:val="21"/>
        </w:rPr>
        <w:t>（1）</w:t>
      </w:r>
      <w:r>
        <w:rPr>
          <w:rFonts w:hAnsi="宋体"/>
          <w:kern w:val="0"/>
          <w:szCs w:val="21"/>
        </w:rPr>
        <w:t>结合材料，指出我国坚持怎样的发展思想？（</w:t>
      </w:r>
      <w:r>
        <w:rPr>
          <w:kern w:val="0"/>
          <w:szCs w:val="21"/>
        </w:rPr>
        <w:t>2</w:t>
      </w:r>
      <w:r>
        <w:rPr>
          <w:rFonts w:hAnsi="宋体"/>
          <w:kern w:val="0"/>
          <w:szCs w:val="21"/>
        </w:rPr>
        <w:t>分）并分析坚持这一发展思想的现实依据和政策依据分别是什么？（</w:t>
      </w:r>
      <w:r>
        <w:rPr>
          <w:kern w:val="0"/>
          <w:szCs w:val="21"/>
        </w:rPr>
        <w:t>4</w:t>
      </w:r>
      <w:r>
        <w:rPr>
          <w:rFonts w:hAnsi="宋体"/>
          <w:kern w:val="0"/>
          <w:szCs w:val="21"/>
        </w:rPr>
        <w:t>分）</w:t>
      </w:r>
      <w:r>
        <w:rPr>
          <w:kern w:val="0"/>
          <w:szCs w:val="21"/>
        </w:rPr>
        <w:br w:type="textWrapping"/>
      </w:r>
    </w:p>
    <w:p>
      <w:pPr>
        <w:spacing w:line="320" w:lineRule="exact"/>
        <w:rPr>
          <w:rFonts w:hint="eastAsia" w:eastAsia="黑体"/>
          <w:b/>
          <w:szCs w:val="21"/>
        </w:rPr>
      </w:pPr>
    </w:p>
    <w:p>
      <w:pPr>
        <w:spacing w:line="320" w:lineRule="exact"/>
        <w:rPr>
          <w:rFonts w:hint="eastAsia" w:eastAsia="黑体"/>
          <w:b/>
          <w:szCs w:val="21"/>
        </w:rPr>
      </w:pPr>
    </w:p>
    <w:p>
      <w:pPr>
        <w:spacing w:line="320" w:lineRule="exact"/>
        <w:rPr>
          <w:rFonts w:eastAsia="黑体"/>
          <w:b/>
          <w:szCs w:val="21"/>
        </w:rPr>
      </w:pPr>
    </w:p>
    <w:p>
      <w:pPr>
        <w:spacing w:line="320" w:lineRule="exact"/>
        <w:ind w:firstLine="210" w:firstLineChars="100"/>
        <w:rPr>
          <w:rFonts w:hint="eastAsia" w:hAnsi="宋体"/>
          <w:kern w:val="0"/>
          <w:szCs w:val="21"/>
        </w:rPr>
      </w:pPr>
      <w:r>
        <w:rPr>
          <w:kern w:val="0"/>
          <w:szCs w:val="21"/>
        </w:rPr>
        <w:t>（</w:t>
      </w:r>
      <w:r>
        <w:rPr>
          <w:rFonts w:eastAsia="Times New Roman"/>
          <w:kern w:val="0"/>
          <w:szCs w:val="21"/>
        </w:rPr>
        <w:t>2</w:t>
      </w:r>
      <w:r>
        <w:rPr>
          <w:rFonts w:hAnsi="宋体"/>
          <w:kern w:val="0"/>
          <w:szCs w:val="21"/>
        </w:rPr>
        <w:t>）结合所学知识，分析我国打赢脱贫攻坚战的现实意义。（至少两个方面</w:t>
      </w:r>
      <w:r>
        <w:rPr>
          <w:kern w:val="0"/>
          <w:szCs w:val="21"/>
        </w:rPr>
        <w:t>4</w:t>
      </w:r>
      <w:r>
        <w:rPr>
          <w:rFonts w:hAnsi="宋体"/>
          <w:kern w:val="0"/>
          <w:szCs w:val="21"/>
        </w:rPr>
        <w:t>分）</w:t>
      </w:r>
      <w:bookmarkEnd w:id="1"/>
    </w:p>
    <w:p>
      <w:pPr>
        <w:spacing w:line="320" w:lineRule="exact"/>
        <w:rPr>
          <w:rFonts w:eastAsia="黑体"/>
          <w:b/>
          <w:szCs w:val="21"/>
        </w:rPr>
      </w:pPr>
    </w:p>
    <w:p>
      <w:pPr>
        <w:spacing w:line="320" w:lineRule="exact"/>
        <w:rPr>
          <w:rFonts w:eastAsia="黑体"/>
          <w:b/>
          <w:szCs w:val="21"/>
        </w:rPr>
      </w:pPr>
    </w:p>
    <w:p>
      <w:pPr>
        <w:spacing w:line="320" w:lineRule="exact"/>
        <w:rPr>
          <w:rFonts w:eastAsia="黑体"/>
          <w:b/>
          <w:szCs w:val="21"/>
        </w:rPr>
      </w:pPr>
    </w:p>
    <w:p>
      <w:pPr>
        <w:spacing w:line="320" w:lineRule="exact"/>
        <w:rPr>
          <w:rFonts w:eastAsia="黑体"/>
          <w:b/>
          <w:szCs w:val="21"/>
        </w:rPr>
      </w:pPr>
    </w:p>
    <w:p>
      <w:pPr>
        <w:spacing w:line="320" w:lineRule="exact"/>
        <w:ind w:left="420" w:hanging="420" w:hangingChars="200"/>
        <w:jc w:val="left"/>
        <w:textAlignment w:val="center"/>
        <w:rPr>
          <w:rFonts w:hint="eastAsia" w:ascii="楷体_GB2312" w:eastAsia="楷体_GB2312"/>
          <w:kern w:val="0"/>
          <w:sz w:val="24"/>
        </w:rPr>
      </w:pPr>
      <w:r>
        <w:rPr>
          <w:rFonts w:hint="eastAsia" w:hAnsi="宋体"/>
          <w:kern w:val="0"/>
          <w:szCs w:val="21"/>
        </w:rPr>
        <w:t xml:space="preserve">18. </w:t>
      </w:r>
      <w:r>
        <w:rPr>
          <w:rFonts w:hAnsi="宋体"/>
          <w:kern w:val="0"/>
          <w:szCs w:val="21"/>
        </w:rPr>
        <w:t>（</w:t>
      </w:r>
      <w:r>
        <w:rPr>
          <w:kern w:val="0"/>
          <w:szCs w:val="21"/>
        </w:rPr>
        <w:t>14</w:t>
      </w:r>
      <w:r>
        <w:rPr>
          <w:rFonts w:hAnsi="宋体"/>
          <w:kern w:val="0"/>
          <w:szCs w:val="21"/>
        </w:rPr>
        <w:t>分）</w:t>
      </w:r>
      <w:r>
        <w:rPr>
          <w:rFonts w:hAnsi="宋体"/>
          <w:b/>
          <w:bCs/>
          <w:kern w:val="0"/>
          <w:szCs w:val="21"/>
        </w:rPr>
        <w:t>材料一</w:t>
      </w:r>
      <w:r>
        <w:rPr>
          <w:rFonts w:hAnsi="宋体"/>
          <w:kern w:val="0"/>
          <w:szCs w:val="21"/>
        </w:rPr>
        <w:t>：</w:t>
      </w:r>
      <w:r>
        <w:rPr>
          <w:rFonts w:hint="eastAsia" w:ascii="楷体_GB2312" w:eastAsia="楷体_GB2312"/>
          <w:kern w:val="0"/>
          <w:szCs w:val="21"/>
        </w:rPr>
        <w:t>2018</w:t>
      </w:r>
      <w:r>
        <w:rPr>
          <w:rFonts w:hint="eastAsia" w:ascii="楷体_GB2312" w:hAnsi="宋体" w:eastAsia="楷体_GB2312"/>
          <w:kern w:val="0"/>
          <w:szCs w:val="21"/>
        </w:rPr>
        <w:t>年</w:t>
      </w:r>
      <w:r>
        <w:rPr>
          <w:rFonts w:hint="eastAsia" w:ascii="楷体_GB2312" w:eastAsia="楷体_GB2312"/>
          <w:kern w:val="0"/>
          <w:szCs w:val="21"/>
        </w:rPr>
        <w:t>9</w:t>
      </w:r>
      <w:r>
        <w:rPr>
          <w:rFonts w:hint="eastAsia" w:ascii="楷体_GB2312" w:hAnsi="宋体" w:eastAsia="楷体_GB2312"/>
          <w:kern w:val="0"/>
          <w:szCs w:val="21"/>
        </w:rPr>
        <w:t>月</w:t>
      </w:r>
      <w:r>
        <w:rPr>
          <w:rFonts w:hint="eastAsia" w:ascii="楷体_GB2312" w:eastAsia="楷体_GB2312"/>
          <w:kern w:val="0"/>
          <w:szCs w:val="21"/>
        </w:rPr>
        <w:t>26</w:t>
      </w:r>
      <w:r>
        <w:rPr>
          <w:rFonts w:hint="eastAsia" w:ascii="楷体_GB2312" w:hAnsi="宋体" w:eastAsia="楷体_GB2312"/>
          <w:kern w:val="0"/>
          <w:szCs w:val="21"/>
        </w:rPr>
        <w:t>日，习近平在齐齐哈尔考察了两家国有大型装备制造企业。在中车齐车集团有限公司，习近平强调：</w:t>
      </w:r>
      <w:r>
        <w:rPr>
          <w:rFonts w:hint="eastAsia" w:ascii="楷体_GB2312" w:eastAsia="楷体_GB2312"/>
          <w:kern w:val="0"/>
          <w:szCs w:val="21"/>
        </w:rPr>
        <w:t>“</w:t>
      </w:r>
      <w:r>
        <w:rPr>
          <w:rFonts w:hint="eastAsia" w:ascii="楷体_GB2312" w:hAnsi="宋体" w:eastAsia="楷体_GB2312"/>
          <w:kern w:val="0"/>
          <w:szCs w:val="21"/>
        </w:rPr>
        <w:t>国家要提高竞争力，要靠实体经济。齐车要乘势而为、乘势而上，加强自主创新，练好内功，不断推出新技术、新产品、新服务，永远掌握主动，不断做优做大。</w:t>
      </w:r>
      <w:r>
        <w:rPr>
          <w:rFonts w:hint="eastAsia" w:ascii="楷体_GB2312" w:eastAsia="楷体_GB2312"/>
          <w:kern w:val="0"/>
          <w:szCs w:val="21"/>
        </w:rPr>
        <w:t>”</w:t>
      </w:r>
    </w:p>
    <w:p>
      <w:pPr>
        <w:spacing w:line="320" w:lineRule="exact"/>
        <w:ind w:firstLine="422" w:firstLineChars="200"/>
        <w:jc w:val="left"/>
        <w:textAlignment w:val="center"/>
        <w:rPr>
          <w:kern w:val="0"/>
          <w:szCs w:val="21"/>
        </w:rPr>
      </w:pPr>
      <w:r>
        <w:rPr>
          <w:rFonts w:hAnsi="宋体"/>
          <w:b/>
          <w:bCs/>
          <w:kern w:val="0"/>
          <w:szCs w:val="21"/>
        </w:rPr>
        <w:t>材料二</w:t>
      </w:r>
      <w:r>
        <w:rPr>
          <w:rFonts w:hAnsi="宋体"/>
          <w:kern w:val="0"/>
          <w:szCs w:val="21"/>
        </w:rPr>
        <w:t>：</w:t>
      </w:r>
      <w:r>
        <w:rPr>
          <w:rFonts w:hint="eastAsia" w:ascii="楷体_GB2312" w:eastAsia="楷体_GB2312"/>
          <w:kern w:val="0"/>
          <w:szCs w:val="21"/>
        </w:rPr>
        <w:t>2020</w:t>
      </w:r>
      <w:r>
        <w:rPr>
          <w:rFonts w:hint="eastAsia" w:ascii="楷体_GB2312" w:hAnsi="宋体" w:eastAsia="楷体_GB2312"/>
          <w:kern w:val="0"/>
          <w:szCs w:val="21"/>
        </w:rPr>
        <w:t>年</w:t>
      </w:r>
      <w:r>
        <w:rPr>
          <w:rFonts w:hint="eastAsia" w:ascii="楷体_GB2312" w:eastAsia="楷体_GB2312"/>
          <w:kern w:val="0"/>
          <w:szCs w:val="21"/>
        </w:rPr>
        <w:t>6</w:t>
      </w:r>
      <w:r>
        <w:rPr>
          <w:rFonts w:hint="eastAsia" w:ascii="楷体_GB2312" w:hAnsi="宋体" w:eastAsia="楷体_GB2312"/>
          <w:kern w:val="0"/>
          <w:szCs w:val="21"/>
        </w:rPr>
        <w:t>月</w:t>
      </w:r>
      <w:r>
        <w:rPr>
          <w:rFonts w:hint="eastAsia" w:ascii="楷体_GB2312" w:eastAsia="楷体_GB2312"/>
          <w:kern w:val="0"/>
          <w:szCs w:val="21"/>
        </w:rPr>
        <w:t>23</w:t>
      </w:r>
      <w:r>
        <w:rPr>
          <w:rFonts w:hint="eastAsia" w:ascii="楷体_GB2312" w:hAnsi="宋体" w:eastAsia="楷体_GB2312"/>
          <w:kern w:val="0"/>
          <w:szCs w:val="21"/>
        </w:rPr>
        <w:t>日</w:t>
      </w:r>
      <w:r>
        <w:rPr>
          <w:rFonts w:hint="eastAsia" w:ascii="楷体_GB2312" w:eastAsia="楷体_GB2312"/>
          <w:kern w:val="0"/>
          <w:szCs w:val="21"/>
        </w:rPr>
        <w:t>9</w:t>
      </w:r>
      <w:r>
        <w:rPr>
          <w:rFonts w:hint="eastAsia" w:ascii="楷体_GB2312" w:hAnsi="宋体" w:eastAsia="楷体_GB2312"/>
          <w:kern w:val="0"/>
          <w:szCs w:val="21"/>
        </w:rPr>
        <w:t>时</w:t>
      </w:r>
      <w:r>
        <w:rPr>
          <w:rFonts w:hint="eastAsia" w:ascii="楷体_GB2312" w:eastAsia="楷体_GB2312"/>
          <w:kern w:val="0"/>
          <w:szCs w:val="21"/>
        </w:rPr>
        <w:t>43</w:t>
      </w:r>
      <w:r>
        <w:rPr>
          <w:rFonts w:hint="eastAsia" w:ascii="楷体_GB2312" w:hAnsi="宋体" w:eastAsia="楷体_GB2312"/>
          <w:kern w:val="0"/>
          <w:szCs w:val="21"/>
        </w:rPr>
        <w:t>分，我国在西昌卫星发射中心成功发射北斗三号最后一颗全球组网卫星。从北斗一号解决有无问题，到北斗二号打破国外技术封锁，攻克了以导航卫星总体技术、高精度星载原子钟等为代表的多项关键技术，再到北斗三号马当先，更是走出自主创新的北斗之路。北斗人建立了器部件国产化从研制、验证到应用一体化体系，彻底打破了核心器部件长期依赖进口、受制于人的局面，铸造了北斗导航系统的</w:t>
      </w:r>
      <w:r>
        <w:rPr>
          <w:rFonts w:hint="eastAsia" w:ascii="楷体_GB2312" w:eastAsia="楷体_GB2312"/>
          <w:kern w:val="0"/>
          <w:szCs w:val="21"/>
        </w:rPr>
        <w:t>“</w:t>
      </w:r>
      <w:r>
        <w:rPr>
          <w:rFonts w:hint="eastAsia" w:ascii="楷体_GB2312" w:hAnsi="宋体" w:eastAsia="楷体_GB2312"/>
          <w:kern w:val="0"/>
          <w:szCs w:val="21"/>
        </w:rPr>
        <w:t>中国灵魂</w:t>
      </w:r>
      <w:r>
        <w:rPr>
          <w:rFonts w:hint="eastAsia" w:ascii="楷体_GB2312" w:eastAsia="楷体_GB2312"/>
          <w:kern w:val="0"/>
          <w:szCs w:val="21"/>
        </w:rPr>
        <w:t>”</w:t>
      </w:r>
      <w:r>
        <w:rPr>
          <w:rFonts w:hint="eastAsia" w:ascii="楷体_GB2312" w:hAnsi="宋体" w:eastAsia="楷体_GB2312"/>
          <w:kern w:val="0"/>
          <w:szCs w:val="21"/>
        </w:rPr>
        <w:t>。</w:t>
      </w:r>
    </w:p>
    <w:p>
      <w:pPr>
        <w:spacing w:line="320" w:lineRule="exact"/>
        <w:ind w:firstLine="315" w:firstLineChars="150"/>
        <w:jc w:val="left"/>
        <w:textAlignment w:val="center"/>
        <w:rPr>
          <w:kern w:val="0"/>
          <w:sz w:val="24"/>
        </w:rPr>
      </w:pPr>
      <w:r>
        <w:rPr>
          <w:rFonts w:hAnsi="宋体"/>
          <w:kern w:val="0"/>
          <w:szCs w:val="21"/>
        </w:rPr>
        <w:t>（</w:t>
      </w:r>
      <w:r>
        <w:rPr>
          <w:rFonts w:eastAsia="Times New Roman"/>
          <w:kern w:val="0"/>
          <w:szCs w:val="21"/>
        </w:rPr>
        <w:t>1</w:t>
      </w:r>
      <w:r>
        <w:rPr>
          <w:rFonts w:hAnsi="宋体"/>
          <w:kern w:val="0"/>
          <w:szCs w:val="21"/>
        </w:rPr>
        <w:t>）结合材料一，分析说明习总书记为什么要强调</w:t>
      </w:r>
      <w:r>
        <w:rPr>
          <w:kern w:val="0"/>
          <w:szCs w:val="21"/>
        </w:rPr>
        <w:t>“</w:t>
      </w:r>
      <w:r>
        <w:rPr>
          <w:rFonts w:hAnsi="宋体"/>
          <w:kern w:val="0"/>
          <w:szCs w:val="21"/>
        </w:rPr>
        <w:t>加强自主创新，练好内功</w:t>
      </w:r>
      <w:r>
        <w:rPr>
          <w:kern w:val="0"/>
          <w:szCs w:val="21"/>
        </w:rPr>
        <w:t>”</w:t>
      </w:r>
      <w:r>
        <w:rPr>
          <w:rFonts w:hAnsi="宋体"/>
          <w:kern w:val="0"/>
          <w:szCs w:val="21"/>
        </w:rPr>
        <w:t>？（</w:t>
      </w:r>
      <w:r>
        <w:rPr>
          <w:kern w:val="0"/>
          <w:szCs w:val="21"/>
        </w:rPr>
        <w:t>6</w:t>
      </w:r>
      <w:r>
        <w:rPr>
          <w:rFonts w:hAnsi="宋体"/>
          <w:kern w:val="0"/>
          <w:szCs w:val="21"/>
        </w:rPr>
        <w:t>分）</w:t>
      </w:r>
    </w:p>
    <w:p>
      <w:pPr>
        <w:spacing w:line="320" w:lineRule="exact"/>
        <w:ind w:firstLine="315" w:firstLineChars="150"/>
        <w:rPr>
          <w:rFonts w:hint="eastAsia"/>
          <w:kern w:val="0"/>
          <w:szCs w:val="21"/>
        </w:rPr>
      </w:pPr>
    </w:p>
    <w:p>
      <w:pPr>
        <w:spacing w:line="320" w:lineRule="exact"/>
        <w:ind w:firstLine="315" w:firstLineChars="150"/>
        <w:rPr>
          <w:rFonts w:hint="eastAsia"/>
          <w:kern w:val="0"/>
          <w:szCs w:val="21"/>
        </w:rPr>
      </w:pPr>
    </w:p>
    <w:p>
      <w:pPr>
        <w:spacing w:line="320" w:lineRule="exact"/>
        <w:ind w:firstLine="315" w:firstLineChars="150"/>
        <w:rPr>
          <w:kern w:val="0"/>
          <w:szCs w:val="21"/>
        </w:rPr>
      </w:pPr>
    </w:p>
    <w:p>
      <w:pPr>
        <w:spacing w:line="320" w:lineRule="exact"/>
        <w:ind w:firstLine="315" w:firstLineChars="150"/>
        <w:rPr>
          <w:kern w:val="0"/>
          <w:szCs w:val="21"/>
        </w:rPr>
      </w:pPr>
    </w:p>
    <w:p>
      <w:pPr>
        <w:numPr>
          <w:ilvl w:val="0"/>
          <w:numId w:val="1"/>
        </w:numPr>
        <w:spacing w:line="320" w:lineRule="exact"/>
        <w:ind w:firstLine="315" w:firstLineChars="150"/>
        <w:rPr>
          <w:rFonts w:hint="eastAsia" w:hAnsi="宋体"/>
          <w:kern w:val="0"/>
          <w:szCs w:val="21"/>
        </w:rPr>
      </w:pPr>
      <w:r>
        <w:rPr>
          <w:rFonts w:hAnsi="宋体"/>
          <w:kern w:val="0"/>
          <w:szCs w:val="21"/>
        </w:rPr>
        <w:t>结合材料二，从创新角度，简要说明北斗卫星导航系统能攻克多项技术难题的原因。（</w:t>
      </w:r>
      <w:r>
        <w:rPr>
          <w:kern w:val="0"/>
          <w:szCs w:val="21"/>
        </w:rPr>
        <w:t>8</w:t>
      </w:r>
      <w:r>
        <w:rPr>
          <w:rFonts w:hAnsi="宋体"/>
          <w:kern w:val="0"/>
          <w:szCs w:val="21"/>
        </w:rPr>
        <w:t>分）</w:t>
      </w:r>
    </w:p>
    <w:p>
      <w:pPr>
        <w:spacing w:line="320" w:lineRule="exact"/>
        <w:rPr>
          <w:rFonts w:eastAsia="黑体"/>
          <w:b/>
          <w:szCs w:val="21"/>
        </w:rPr>
      </w:pPr>
    </w:p>
    <w:p>
      <w:pPr>
        <w:spacing w:line="320" w:lineRule="exact"/>
        <w:rPr>
          <w:rFonts w:eastAsia="黑体"/>
          <w:b/>
          <w:szCs w:val="21"/>
        </w:rPr>
      </w:pPr>
    </w:p>
    <w:p>
      <w:pPr>
        <w:spacing w:line="320" w:lineRule="exact"/>
        <w:rPr>
          <w:rFonts w:eastAsia="黑体"/>
          <w:b/>
          <w:szCs w:val="21"/>
        </w:rPr>
      </w:pPr>
    </w:p>
    <w:p>
      <w:pPr>
        <w:spacing w:line="320" w:lineRule="exact"/>
        <w:rPr>
          <w:rFonts w:eastAsia="黑体"/>
          <w:b/>
          <w:szCs w:val="21"/>
        </w:rPr>
      </w:pPr>
    </w:p>
    <w:p>
      <w:pPr>
        <w:spacing w:line="440" w:lineRule="exact"/>
        <w:jc w:val="center"/>
        <w:rPr>
          <w:rFonts w:hint="eastAsia" w:ascii="黑体" w:eastAsia="黑体"/>
          <w:bCs/>
          <w:sz w:val="24"/>
        </w:rPr>
      </w:pPr>
      <w:r>
        <w:rPr>
          <w:rFonts w:hint="eastAsia" w:eastAsia="黑体"/>
          <w:b/>
          <w:szCs w:val="21"/>
        </w:rPr>
        <w:br w:type="page"/>
      </w:r>
      <w:r>
        <w:rPr>
          <w:rFonts w:hint="eastAsia" w:ascii="黑体" w:eastAsia="黑体"/>
          <w:bCs/>
          <w:sz w:val="24"/>
        </w:rPr>
        <w:t>第一单元</w:t>
      </w:r>
    </w:p>
    <w:p>
      <w:pPr>
        <w:spacing w:line="226" w:lineRule="exact"/>
        <w:rPr>
          <w:rFonts w:eastAsia="方正小标宋简体"/>
          <w:bCs/>
          <w:sz w:val="52"/>
          <w:szCs w:val="52"/>
        </w:rPr>
      </w:pPr>
      <w:r>
        <w:rPr>
          <w:rFonts w:hAnsi="宋体"/>
          <w:bCs/>
          <w:szCs w:val="21"/>
        </w:rPr>
        <w:t>一、选择题（每小题</w:t>
      </w:r>
      <w:r>
        <w:rPr>
          <w:bCs/>
          <w:szCs w:val="21"/>
        </w:rPr>
        <w:t>4</w:t>
      </w:r>
      <w:r>
        <w:rPr>
          <w:rFonts w:hAnsi="宋体"/>
          <w:bCs/>
          <w:szCs w:val="21"/>
        </w:rPr>
        <w:t>分，共</w:t>
      </w:r>
      <w:r>
        <w:rPr>
          <w:bCs/>
          <w:szCs w:val="21"/>
        </w:rPr>
        <w:t>48</w:t>
      </w:r>
      <w:r>
        <w:rPr>
          <w:rFonts w:hAnsi="宋体"/>
          <w:bCs/>
          <w:szCs w:val="21"/>
        </w:rPr>
        <w:t>分）</w:t>
      </w:r>
    </w:p>
    <w:p>
      <w:pPr>
        <w:spacing w:line="226" w:lineRule="exact"/>
        <w:rPr>
          <w:bCs/>
          <w:szCs w:val="21"/>
        </w:rPr>
      </w:pPr>
      <w:r>
        <w:rPr>
          <w:bCs/>
          <w:szCs w:val="21"/>
        </w:rPr>
        <w:t xml:space="preserve"> 1.D    2.C    3.C   4.B    5.D   6.A   7.D   8.A    9.B   10.A    11.B  12.C</w:t>
      </w:r>
    </w:p>
    <w:p>
      <w:pPr>
        <w:spacing w:line="226" w:lineRule="exact"/>
        <w:rPr>
          <w:bCs/>
          <w:szCs w:val="21"/>
        </w:rPr>
      </w:pPr>
      <w:r>
        <w:rPr>
          <w:rFonts w:hAnsi="宋体"/>
          <w:bCs/>
          <w:szCs w:val="21"/>
        </w:rPr>
        <w:t>二、非选择题（共</w:t>
      </w:r>
      <w:r>
        <w:rPr>
          <w:bCs/>
          <w:szCs w:val="21"/>
        </w:rPr>
        <w:t>52</w:t>
      </w:r>
      <w:r>
        <w:rPr>
          <w:rFonts w:hAnsi="宋体"/>
          <w:bCs/>
          <w:szCs w:val="21"/>
        </w:rPr>
        <w:t>分）</w:t>
      </w:r>
    </w:p>
    <w:p>
      <w:pPr>
        <w:spacing w:line="226" w:lineRule="exact"/>
        <w:jc w:val="left"/>
        <w:rPr>
          <w:bCs/>
          <w:color w:val="000000"/>
        </w:rPr>
      </w:pPr>
      <w:r>
        <w:rPr>
          <w:bCs/>
        </w:rPr>
        <w:t>13、</w:t>
      </w:r>
      <w:r>
        <w:rPr>
          <w:rFonts w:hAnsi="宋体"/>
          <w:bCs/>
          <w:color w:val="000000"/>
        </w:rPr>
        <w:t>（</w:t>
      </w:r>
      <w:r>
        <w:rPr>
          <w:bCs/>
          <w:color w:val="000000"/>
        </w:rPr>
        <w:t>1</w:t>
      </w:r>
      <w:r>
        <w:rPr>
          <w:rFonts w:hAnsi="宋体"/>
          <w:bCs/>
          <w:color w:val="000000"/>
        </w:rPr>
        <w:t>）改革开放是决定当代中国命运的关键抉择（改革开放促发展</w:t>
      </w:r>
      <w:r>
        <w:rPr>
          <w:bCs/>
          <w:color w:val="000000"/>
        </w:rPr>
        <w:t>2</w:t>
      </w:r>
      <w:r>
        <w:rPr>
          <w:rFonts w:hAnsi="宋体"/>
          <w:bCs/>
          <w:color w:val="000000"/>
        </w:rPr>
        <w:t>分）</w:t>
      </w:r>
    </w:p>
    <w:p>
      <w:pPr>
        <w:spacing w:line="226" w:lineRule="exact"/>
        <w:jc w:val="left"/>
        <w:rPr>
          <w:bCs/>
          <w:color w:val="000000"/>
        </w:rPr>
      </w:pPr>
      <w:r>
        <w:rPr>
          <w:rFonts w:hAnsi="宋体"/>
          <w:bCs/>
          <w:color w:val="000000"/>
        </w:rPr>
        <w:t>（</w:t>
      </w:r>
      <w:r>
        <w:rPr>
          <w:bCs/>
          <w:color w:val="000000"/>
        </w:rPr>
        <w:t>2</w:t>
      </w:r>
      <w:r>
        <w:rPr>
          <w:rFonts w:hAnsi="宋体"/>
          <w:bCs/>
          <w:color w:val="000000"/>
        </w:rPr>
        <w:t>）①中国经济增长是</w:t>
      </w:r>
      <w:r>
        <w:rPr>
          <w:rFonts w:eastAsia="楷体_GB2312"/>
          <w:bCs/>
          <w:kern w:val="0"/>
        </w:rPr>
        <w:t>世界经济增长的主要稳定器和动力源</w:t>
      </w:r>
      <w:r>
        <w:rPr>
          <w:rFonts w:hAnsi="宋体"/>
          <w:bCs/>
          <w:color w:val="000000"/>
        </w:rPr>
        <w:t>（或促进世界经济的增长</w:t>
      </w:r>
      <w:r>
        <w:rPr>
          <w:bCs/>
          <w:color w:val="000000"/>
        </w:rPr>
        <w:t>2</w:t>
      </w:r>
      <w:r>
        <w:rPr>
          <w:rFonts w:hAnsi="宋体"/>
          <w:bCs/>
          <w:color w:val="000000"/>
        </w:rPr>
        <w:t>分）</w:t>
      </w:r>
    </w:p>
    <w:p>
      <w:pPr>
        <w:spacing w:line="226" w:lineRule="exact"/>
        <w:jc w:val="left"/>
        <w:rPr>
          <w:bCs/>
          <w:color w:val="000000"/>
        </w:rPr>
      </w:pPr>
      <w:r>
        <w:rPr>
          <w:rFonts w:hAnsi="宋体"/>
          <w:bCs/>
          <w:color w:val="000000"/>
        </w:rPr>
        <w:t>②中国为世界经济增长提供中国智慧和中国方案。（或举事例：</w:t>
      </w:r>
      <w:r>
        <w:rPr>
          <w:bCs/>
          <w:color w:val="000000"/>
        </w:rPr>
        <w:t>“</w:t>
      </w:r>
      <w:r>
        <w:rPr>
          <w:rFonts w:hAnsi="宋体"/>
          <w:bCs/>
          <w:color w:val="000000"/>
        </w:rPr>
        <w:t>一带一路</w:t>
      </w:r>
      <w:r>
        <w:rPr>
          <w:bCs/>
          <w:color w:val="000000"/>
        </w:rPr>
        <w:t>”</w:t>
      </w:r>
      <w:r>
        <w:rPr>
          <w:rFonts w:hAnsi="宋体"/>
          <w:bCs/>
          <w:color w:val="000000"/>
        </w:rPr>
        <w:t>倡议、成立</w:t>
      </w:r>
      <w:r>
        <w:rPr>
          <w:bCs/>
          <w:color w:val="000000"/>
        </w:rPr>
        <w:t>“</w:t>
      </w:r>
      <w:r>
        <w:rPr>
          <w:rFonts w:hAnsi="宋体"/>
          <w:bCs/>
          <w:color w:val="000000"/>
        </w:rPr>
        <w:t>亚投行</w:t>
      </w:r>
      <w:r>
        <w:rPr>
          <w:bCs/>
          <w:color w:val="000000"/>
        </w:rPr>
        <w:t>”</w:t>
      </w:r>
      <w:r>
        <w:rPr>
          <w:rFonts w:hAnsi="宋体"/>
          <w:bCs/>
          <w:color w:val="000000"/>
        </w:rPr>
        <w:t>等中国方案让世界分享中国红利</w:t>
      </w:r>
      <w:r>
        <w:rPr>
          <w:bCs/>
          <w:color w:val="000000"/>
        </w:rPr>
        <w:t>2</w:t>
      </w:r>
      <w:r>
        <w:rPr>
          <w:rFonts w:hAnsi="宋体"/>
          <w:bCs/>
          <w:color w:val="000000"/>
        </w:rPr>
        <w:t>分）</w:t>
      </w:r>
    </w:p>
    <w:p>
      <w:pPr>
        <w:spacing w:line="226" w:lineRule="exact"/>
        <w:rPr>
          <w:kern w:val="0"/>
          <w:szCs w:val="21"/>
        </w:rPr>
      </w:pPr>
      <w:r>
        <w:t>14、</w:t>
      </w:r>
      <w:r>
        <w:rPr>
          <w:rFonts w:ascii="宋体" w:hAnsi="宋体"/>
          <w:kern w:val="0"/>
          <w:szCs w:val="21"/>
        </w:rPr>
        <w:t>①</w:t>
      </w:r>
      <w:r>
        <w:rPr>
          <w:rFonts w:hAnsi="宋体"/>
          <w:kern w:val="0"/>
          <w:szCs w:val="21"/>
        </w:rPr>
        <w:t>我国在尖端技术的掌握和创新方面打下了坚实基础，在一些重要领域走在世界前列；</w:t>
      </w:r>
      <w:r>
        <w:rPr>
          <w:rFonts w:ascii="宋体" w:hAnsi="宋体"/>
          <w:kern w:val="0"/>
          <w:szCs w:val="21"/>
        </w:rPr>
        <w:t>②</w:t>
      </w:r>
      <w:r>
        <w:rPr>
          <w:rFonts w:hAnsi="宋体"/>
          <w:kern w:val="0"/>
          <w:szCs w:val="21"/>
        </w:rPr>
        <w:t>我国科技创新能力不断增强，综合国力不断提高；</w:t>
      </w:r>
      <w:r>
        <w:rPr>
          <w:rFonts w:ascii="宋体" w:hAnsi="宋体"/>
          <w:kern w:val="0"/>
          <w:szCs w:val="21"/>
        </w:rPr>
        <w:t>③</w:t>
      </w:r>
      <w:r>
        <w:rPr>
          <w:rFonts w:hAnsi="宋体"/>
          <w:kern w:val="0"/>
          <w:szCs w:val="21"/>
        </w:rPr>
        <w:t>我国实施科教兴国、人才强国、创新驱动发展战略取得显著成效；</w:t>
      </w:r>
      <w:r>
        <w:rPr>
          <w:rFonts w:ascii="宋体" w:hAnsi="宋体"/>
          <w:kern w:val="0"/>
          <w:szCs w:val="21"/>
        </w:rPr>
        <w:t>④</w:t>
      </w:r>
      <w:r>
        <w:rPr>
          <w:rFonts w:hAnsi="宋体"/>
          <w:kern w:val="0"/>
          <w:szCs w:val="21"/>
        </w:rPr>
        <w:t>中国特色社会主义制度具有巨大的优越性等。（学生答</w:t>
      </w:r>
      <w:r>
        <w:rPr>
          <w:kern w:val="0"/>
          <w:szCs w:val="21"/>
        </w:rPr>
        <w:t>3</w:t>
      </w:r>
      <w:r>
        <w:rPr>
          <w:rFonts w:hAnsi="宋体"/>
          <w:kern w:val="0"/>
          <w:szCs w:val="21"/>
        </w:rPr>
        <w:t>点以上可得满分）</w:t>
      </w:r>
      <w:r>
        <w:rPr>
          <w:kern w:val="0"/>
          <w:szCs w:val="21"/>
        </w:rPr>
        <w:br w:type="textWrapping"/>
      </w:r>
      <w:r>
        <w:rPr>
          <w:kern w:val="0"/>
          <w:szCs w:val="21"/>
        </w:rPr>
        <w:t>15.</w:t>
      </w:r>
      <w:r>
        <w:rPr>
          <w:rFonts w:hAnsi="宋体"/>
          <w:kern w:val="0"/>
          <w:szCs w:val="21"/>
        </w:rPr>
        <w:t>（</w:t>
      </w:r>
      <w:r>
        <w:rPr>
          <w:kern w:val="0"/>
          <w:szCs w:val="21"/>
        </w:rPr>
        <w:t>1</w:t>
      </w:r>
      <w:r>
        <w:rPr>
          <w:rFonts w:hAnsi="宋体"/>
          <w:kern w:val="0"/>
          <w:szCs w:val="21"/>
        </w:rPr>
        <w:t>）创新理念。（</w:t>
      </w:r>
      <w:r>
        <w:rPr>
          <w:kern w:val="0"/>
          <w:szCs w:val="21"/>
        </w:rPr>
        <w:t>2</w:t>
      </w:r>
      <w:r>
        <w:rPr>
          <w:rFonts w:hAnsi="宋体"/>
          <w:kern w:val="0"/>
          <w:szCs w:val="21"/>
        </w:rPr>
        <w:t>分）</w:t>
      </w:r>
    </w:p>
    <w:p>
      <w:pPr>
        <w:adjustRightInd w:val="0"/>
        <w:snapToGrid w:val="0"/>
        <w:spacing w:before="66" w:beforeLines="21" w:after="28" w:afterLines="9" w:line="226" w:lineRule="exact"/>
        <w:ind w:left="31" w:leftChars="15" w:right="38" w:rightChars="18"/>
        <w:rPr>
          <w:rFonts w:eastAsia="楷体"/>
          <w:snapToGrid w:val="0"/>
        </w:rPr>
      </w:pPr>
      <w:r>
        <w:rPr>
          <w:rFonts w:hAnsi="宋体"/>
          <w:kern w:val="0"/>
          <w:szCs w:val="21"/>
        </w:rPr>
        <w:t>（</w:t>
      </w:r>
      <w:r>
        <w:rPr>
          <w:kern w:val="0"/>
          <w:szCs w:val="21"/>
        </w:rPr>
        <w:t>2</w:t>
      </w:r>
      <w:r>
        <w:rPr>
          <w:rFonts w:hAnsi="宋体"/>
          <w:kern w:val="0"/>
          <w:szCs w:val="21"/>
        </w:rPr>
        <w:t>）</w:t>
      </w:r>
      <w:r>
        <w:rPr>
          <w:rFonts w:ascii="宋体" w:hAnsi="宋体"/>
          <w:kern w:val="0"/>
          <w:szCs w:val="21"/>
        </w:rPr>
        <w:t>①</w:t>
      </w:r>
      <w:r>
        <w:rPr>
          <w:rFonts w:hAnsi="宋体"/>
          <w:kern w:val="0"/>
          <w:szCs w:val="21"/>
        </w:rPr>
        <w:t>创新给我们带来惊喜，让我们获得成就感。创新让生活更美好。</w:t>
      </w:r>
      <w:r>
        <w:rPr>
          <w:rFonts w:ascii="宋体" w:hAnsi="宋体"/>
          <w:kern w:val="0"/>
          <w:szCs w:val="21"/>
        </w:rPr>
        <w:t>②</w:t>
      </w:r>
      <w:r>
        <w:rPr>
          <w:rFonts w:hAnsi="宋体"/>
          <w:kern w:val="0"/>
          <w:szCs w:val="21"/>
        </w:rPr>
        <w:t>创新是推动人类社会向前发展的重要力量。创新是一个民族进步的灵魂，是一个国家兴旺发达的不竭动力。</w:t>
      </w:r>
      <w:r>
        <w:rPr>
          <w:rFonts w:ascii="宋体" w:hAnsi="宋体"/>
          <w:kern w:val="0"/>
          <w:szCs w:val="21"/>
        </w:rPr>
        <w:t>③</w:t>
      </w:r>
      <w:r>
        <w:rPr>
          <w:rFonts w:hAnsi="宋体"/>
          <w:kern w:val="0"/>
          <w:szCs w:val="21"/>
        </w:rPr>
        <w:t>创新驱动是国家命运所系，创新是引领发展的第一动力。</w:t>
      </w:r>
      <w:r>
        <w:rPr>
          <w:rFonts w:ascii="宋体" w:hAnsi="宋体"/>
          <w:kern w:val="0"/>
          <w:szCs w:val="21"/>
        </w:rPr>
        <w:t>④</w:t>
      </w:r>
      <w:r>
        <w:rPr>
          <w:rFonts w:hAnsi="宋体"/>
          <w:kern w:val="0"/>
          <w:szCs w:val="21"/>
        </w:rPr>
        <w:t>创新是我国改革开放的生命。科技创新能力已经成为综合国力竞争的决定性因素</w:t>
      </w:r>
      <w:r>
        <w:rPr>
          <w:rFonts w:eastAsia="Times New Roman"/>
          <w:kern w:val="0"/>
          <w:szCs w:val="21"/>
        </w:rPr>
        <w:t>,</w:t>
      </w:r>
      <w:r>
        <w:rPr>
          <w:rFonts w:hAnsi="宋体"/>
          <w:kern w:val="0"/>
          <w:szCs w:val="21"/>
        </w:rPr>
        <w:t>创新已经成为世界主要国家发展战略的重心。（学生答</w:t>
      </w:r>
      <w:r>
        <w:rPr>
          <w:kern w:val="0"/>
          <w:szCs w:val="21"/>
        </w:rPr>
        <w:t>2</w:t>
      </w:r>
      <w:r>
        <w:rPr>
          <w:rFonts w:hAnsi="宋体"/>
          <w:kern w:val="0"/>
          <w:szCs w:val="21"/>
        </w:rPr>
        <w:t>点以上可得满分）</w:t>
      </w:r>
      <w:r>
        <w:rPr>
          <w:kern w:val="0"/>
          <w:szCs w:val="21"/>
        </w:rPr>
        <w:br w:type="textWrapping"/>
      </w:r>
      <w:r>
        <w:t>16、这种观点是片面的。（2分）</w:t>
      </w:r>
      <w:r>
        <w:rPr>
          <w:rFonts w:eastAsia="楷体"/>
          <w:snapToGrid w:val="0"/>
        </w:rPr>
        <w:t>(1)</w:t>
      </w:r>
      <w:r>
        <w:rPr>
          <w:rFonts w:hAnsi="楷体" w:eastAsia="楷体"/>
          <w:snapToGrid w:val="0"/>
        </w:rPr>
        <w:t>我国在尖端技术的掌握和创新方面</w:t>
      </w:r>
      <w:r>
        <w:rPr>
          <w:rFonts w:eastAsia="楷体"/>
          <w:snapToGrid w:val="0"/>
        </w:rPr>
        <w:t>,</w:t>
      </w:r>
      <w:r>
        <w:rPr>
          <w:rFonts w:hAnsi="楷体" w:eastAsia="楷体"/>
          <w:snapToGrid w:val="0"/>
        </w:rPr>
        <w:t>已建立起坚实的基础</w:t>
      </w:r>
      <w:r>
        <w:rPr>
          <w:rFonts w:eastAsia="楷体"/>
          <w:snapToGrid w:val="0"/>
        </w:rPr>
        <w:t>,</w:t>
      </w:r>
      <w:r>
        <w:rPr>
          <w:rFonts w:hAnsi="楷体" w:eastAsia="楷体"/>
          <w:snapToGrid w:val="0"/>
        </w:rPr>
        <w:t>在一些重要领域已走在世界的前列</w:t>
      </w:r>
      <w:r>
        <w:rPr>
          <w:rFonts w:eastAsia="楷体"/>
          <w:snapToGrid w:val="0"/>
        </w:rPr>
        <w:t>,</w:t>
      </w:r>
      <w:r>
        <w:rPr>
          <w:rFonts w:hAnsi="楷体" w:eastAsia="楷体"/>
          <w:snapToGrid w:val="0"/>
        </w:rPr>
        <w:t>但我国科技的总体水平与世界先进水平相比仍有较大差距。</w:t>
      </w:r>
      <w:r>
        <w:rPr>
          <w:rFonts w:eastAsia="楷体"/>
          <w:snapToGrid w:val="0"/>
        </w:rPr>
        <w:t>(2</w:t>
      </w:r>
      <w:r>
        <w:rPr>
          <w:rFonts w:hAnsi="楷体" w:eastAsia="楷体"/>
          <w:snapToGrid w:val="0"/>
        </w:rPr>
        <w:t>分</w:t>
      </w:r>
      <w:r>
        <w:rPr>
          <w:rFonts w:eastAsia="楷体"/>
          <w:snapToGrid w:val="0"/>
        </w:rPr>
        <w:t>)</w:t>
      </w:r>
    </w:p>
    <w:p>
      <w:pPr>
        <w:adjustRightInd w:val="0"/>
        <w:snapToGrid w:val="0"/>
        <w:spacing w:before="66" w:beforeLines="21" w:after="28" w:afterLines="9" w:line="226" w:lineRule="exact"/>
        <w:ind w:left="31" w:leftChars="15" w:right="38" w:rightChars="18"/>
        <w:rPr>
          <w:rFonts w:eastAsia="楷体"/>
          <w:snapToGrid w:val="0"/>
        </w:rPr>
      </w:pPr>
      <w:r>
        <w:rPr>
          <w:rFonts w:eastAsia="楷体"/>
          <w:snapToGrid w:val="0"/>
        </w:rPr>
        <w:t>(2)</w:t>
      </w:r>
      <w:r>
        <w:rPr>
          <w:rFonts w:hAnsi="楷体" w:eastAsia="楷体"/>
          <w:snapToGrid w:val="0"/>
        </w:rPr>
        <w:t>我国科技成就的取得得益于对外开放的基本国策</w:t>
      </w:r>
      <w:r>
        <w:rPr>
          <w:rFonts w:eastAsia="楷体"/>
          <w:snapToGrid w:val="0"/>
        </w:rPr>
        <w:t>,</w:t>
      </w:r>
      <w:r>
        <w:rPr>
          <w:rFonts w:hAnsi="楷体" w:eastAsia="楷体"/>
          <w:snapToGrid w:val="0"/>
        </w:rPr>
        <w:t>引进了国外先进技术</w:t>
      </w:r>
      <w:r>
        <w:rPr>
          <w:rFonts w:eastAsia="楷体"/>
          <w:snapToGrid w:val="0"/>
        </w:rPr>
        <w:t>,</w:t>
      </w:r>
      <w:r>
        <w:rPr>
          <w:rFonts w:hAnsi="楷体" w:eastAsia="楷体"/>
          <w:snapToGrid w:val="0"/>
        </w:rPr>
        <w:t>吸引了大量科技人才回国创业</w:t>
      </w:r>
      <w:r>
        <w:rPr>
          <w:rFonts w:eastAsia="楷体"/>
          <w:snapToGrid w:val="0"/>
        </w:rPr>
        <w:t>,</w:t>
      </w:r>
      <w:r>
        <w:rPr>
          <w:rFonts w:hAnsi="楷体" w:eastAsia="楷体"/>
          <w:snapToGrid w:val="0"/>
        </w:rPr>
        <w:t>但更得益于国家的高度重视</w:t>
      </w:r>
      <w:r>
        <w:rPr>
          <w:rFonts w:eastAsia="楷体"/>
          <w:snapToGrid w:val="0"/>
        </w:rPr>
        <w:t>,</w:t>
      </w:r>
      <w:r>
        <w:rPr>
          <w:rFonts w:hAnsi="楷体" w:eastAsia="楷体"/>
          <w:snapToGrid w:val="0"/>
        </w:rPr>
        <w:t>实施科教兴国和人才强国战略、创新驱动发展战略</w:t>
      </w:r>
      <w:r>
        <w:rPr>
          <w:rFonts w:eastAsia="楷体"/>
          <w:snapToGrid w:val="0"/>
        </w:rPr>
        <w:t>,</w:t>
      </w:r>
      <w:r>
        <w:rPr>
          <w:rFonts w:hAnsi="楷体" w:eastAsia="楷体"/>
          <w:snapToGrid w:val="0"/>
        </w:rPr>
        <w:t>还得益于科学家的自主创新、团结协作和艰苦奋斗精神。</w:t>
      </w:r>
      <w:r>
        <w:rPr>
          <w:rFonts w:eastAsia="楷体"/>
          <w:snapToGrid w:val="0"/>
        </w:rPr>
        <w:t>(2</w:t>
      </w:r>
      <w:r>
        <w:rPr>
          <w:rFonts w:hAnsi="楷体" w:eastAsia="楷体"/>
          <w:snapToGrid w:val="0"/>
        </w:rPr>
        <w:t>分</w:t>
      </w:r>
      <w:r>
        <w:rPr>
          <w:rFonts w:eastAsia="楷体"/>
          <w:snapToGrid w:val="0"/>
        </w:rPr>
        <w:t>)</w:t>
      </w:r>
    </w:p>
    <w:p>
      <w:pPr>
        <w:adjustRightInd w:val="0"/>
        <w:snapToGrid w:val="0"/>
        <w:spacing w:before="66" w:beforeLines="21" w:after="28" w:afterLines="9" w:line="226" w:lineRule="exact"/>
        <w:ind w:left="31" w:leftChars="15" w:right="38" w:rightChars="18"/>
        <w:rPr>
          <w:rFonts w:eastAsia="楷体"/>
          <w:snapToGrid w:val="0"/>
        </w:rPr>
      </w:pPr>
      <w:r>
        <w:rPr>
          <w:rFonts w:eastAsia="楷体"/>
          <w:snapToGrid w:val="0"/>
        </w:rPr>
        <w:t>(3)</w:t>
      </w:r>
      <w:r>
        <w:rPr>
          <w:rFonts w:hAnsi="楷体" w:eastAsia="楷体"/>
          <w:snapToGrid w:val="0"/>
        </w:rPr>
        <w:t>独立自主、自力更生是我国发展的根本基点</w:t>
      </w:r>
      <w:r>
        <w:rPr>
          <w:rFonts w:eastAsia="楷体"/>
          <w:snapToGrid w:val="0"/>
        </w:rPr>
        <w:t>,</w:t>
      </w:r>
      <w:r>
        <w:rPr>
          <w:rFonts w:hAnsi="楷体" w:eastAsia="楷体"/>
          <w:snapToGrid w:val="0"/>
        </w:rPr>
        <w:t>坚持科技自主创新</w:t>
      </w:r>
      <w:r>
        <w:rPr>
          <w:rFonts w:eastAsia="楷体"/>
          <w:snapToGrid w:val="0"/>
        </w:rPr>
        <w:t>,</w:t>
      </w:r>
      <w:r>
        <w:rPr>
          <w:rFonts w:hAnsi="楷体" w:eastAsia="楷体"/>
          <w:snapToGrid w:val="0"/>
        </w:rPr>
        <w:t>有利于提高我国的综合国力。</w:t>
      </w:r>
      <w:r>
        <w:rPr>
          <w:rFonts w:eastAsia="楷体"/>
          <w:snapToGrid w:val="0"/>
        </w:rPr>
        <w:t>(</w:t>
      </w:r>
      <w:r>
        <w:rPr>
          <w:rFonts w:hAnsi="楷体" w:eastAsia="楷体"/>
          <w:snapToGrid w:val="0"/>
        </w:rPr>
        <w:t>或</w:t>
      </w:r>
      <w:r>
        <w:rPr>
          <w:rFonts w:eastAsia="楷体"/>
          <w:snapToGrid w:val="0"/>
        </w:rPr>
        <w:t>:</w:t>
      </w:r>
      <w:r>
        <w:rPr>
          <w:rFonts w:hAnsi="楷体" w:eastAsia="楷体"/>
          <w:snapToGrid w:val="0"/>
        </w:rPr>
        <w:t>在激烈的国际科技竞争面前</w:t>
      </w:r>
      <w:r>
        <w:rPr>
          <w:rFonts w:eastAsia="楷体"/>
          <w:snapToGrid w:val="0"/>
        </w:rPr>
        <w:t>,</w:t>
      </w:r>
      <w:r>
        <w:rPr>
          <w:rFonts w:hAnsi="楷体" w:eastAsia="楷体"/>
          <w:snapToGrid w:val="0"/>
        </w:rPr>
        <w:t>自主创新能力上不去</w:t>
      </w:r>
      <w:r>
        <w:rPr>
          <w:rFonts w:eastAsia="楷体"/>
          <w:snapToGrid w:val="0"/>
        </w:rPr>
        <w:t>,</w:t>
      </w:r>
      <w:r>
        <w:rPr>
          <w:rFonts w:hAnsi="楷体" w:eastAsia="楷体"/>
          <w:snapToGrid w:val="0"/>
        </w:rPr>
        <w:t>就难以摆脱技术落后的局面。或</w:t>
      </w:r>
      <w:r>
        <w:rPr>
          <w:rFonts w:eastAsia="楷体"/>
          <w:snapToGrid w:val="0"/>
        </w:rPr>
        <w:t>:</w:t>
      </w:r>
      <w:r>
        <w:rPr>
          <w:rFonts w:hAnsi="楷体" w:eastAsia="楷体"/>
          <w:snapToGrid w:val="0"/>
        </w:rPr>
        <w:t>创新是引领发展的第一动力。或</w:t>
      </w:r>
      <w:r>
        <w:rPr>
          <w:rFonts w:eastAsia="楷体"/>
          <w:snapToGrid w:val="0"/>
        </w:rPr>
        <w:t>:</w:t>
      </w:r>
      <w:r>
        <w:rPr>
          <w:rFonts w:hAnsi="楷体" w:eastAsia="楷体"/>
          <w:snapToGrid w:val="0"/>
        </w:rPr>
        <w:t>创新精神是国家和民族发展的不竭动力。或</w:t>
      </w:r>
      <w:r>
        <w:rPr>
          <w:rFonts w:eastAsia="楷体"/>
          <w:snapToGrid w:val="0"/>
        </w:rPr>
        <w:t>:</w:t>
      </w:r>
      <w:r>
        <w:rPr>
          <w:rFonts w:hAnsi="楷体" w:eastAsia="楷体"/>
          <w:snapToGrid w:val="0"/>
        </w:rPr>
        <w:t>自主创新能力越来越成为综合国力竞争的决定性因素。</w:t>
      </w:r>
      <w:r>
        <w:rPr>
          <w:rFonts w:eastAsia="楷体"/>
          <w:snapToGrid w:val="0"/>
        </w:rPr>
        <w:t>)</w:t>
      </w:r>
      <w:r>
        <w:rPr>
          <w:rFonts w:hAnsi="楷体" w:eastAsia="楷体"/>
          <w:snapToGrid w:val="0"/>
        </w:rPr>
        <w:t>但是充分引进和使用国外先进技术，推动我国创新发展，使我们少走弯路，具有十分重要的意义。</w:t>
      </w:r>
      <w:r>
        <w:rPr>
          <w:rFonts w:eastAsia="楷体"/>
          <w:snapToGrid w:val="0"/>
        </w:rPr>
        <w:t>(2</w:t>
      </w:r>
      <w:r>
        <w:rPr>
          <w:rFonts w:hAnsi="楷体" w:eastAsia="楷体"/>
          <w:snapToGrid w:val="0"/>
        </w:rPr>
        <w:t>分</w:t>
      </w:r>
      <w:r>
        <w:rPr>
          <w:rFonts w:eastAsia="楷体"/>
          <w:snapToGrid w:val="0"/>
        </w:rPr>
        <w:t>)</w:t>
      </w:r>
    </w:p>
    <w:p>
      <w:pPr>
        <w:adjustRightInd w:val="0"/>
        <w:snapToGrid w:val="0"/>
        <w:spacing w:before="66" w:beforeLines="21" w:after="28" w:afterLines="9" w:line="226" w:lineRule="exact"/>
        <w:ind w:left="31" w:leftChars="15" w:right="38" w:rightChars="18"/>
        <w:rPr>
          <w:rFonts w:eastAsia="楷体"/>
          <w:snapToGrid w:val="0"/>
        </w:rPr>
      </w:pPr>
      <w:r>
        <w:rPr>
          <w:rFonts w:eastAsia="楷体"/>
          <w:snapToGrid w:val="0"/>
        </w:rPr>
        <w:t>(4)</w:t>
      </w:r>
      <w:r>
        <w:rPr>
          <w:rFonts w:hAnsi="楷体" w:eastAsia="楷体"/>
          <w:snapToGrid w:val="0"/>
        </w:rPr>
        <w:t>要把自主创新与对外开放结合起来</w:t>
      </w:r>
      <w:r>
        <w:rPr>
          <w:rFonts w:eastAsia="楷体"/>
          <w:snapToGrid w:val="0"/>
        </w:rPr>
        <w:t>,“</w:t>
      </w:r>
      <w:r>
        <w:rPr>
          <w:rFonts w:hAnsi="楷体" w:eastAsia="楷体"/>
          <w:snapToGrid w:val="0"/>
        </w:rPr>
        <w:t>引进来</w:t>
      </w:r>
      <w:r>
        <w:rPr>
          <w:rFonts w:eastAsia="楷体"/>
          <w:snapToGrid w:val="0"/>
        </w:rPr>
        <w:t>,</w:t>
      </w:r>
      <w:r>
        <w:rPr>
          <w:rFonts w:hAnsi="楷体" w:eastAsia="楷体"/>
          <w:snapToGrid w:val="0"/>
        </w:rPr>
        <w:t>走出去</w:t>
      </w:r>
      <w:r>
        <w:rPr>
          <w:rFonts w:eastAsia="楷体"/>
          <w:snapToGrid w:val="0"/>
        </w:rPr>
        <w:t>”</w:t>
      </w:r>
      <w:r>
        <w:rPr>
          <w:rFonts w:hAnsi="楷体" w:eastAsia="楷体"/>
          <w:snapToGrid w:val="0"/>
        </w:rPr>
        <w:t>相结合</w:t>
      </w:r>
      <w:r>
        <w:rPr>
          <w:rFonts w:eastAsia="楷体"/>
          <w:snapToGrid w:val="0"/>
        </w:rPr>
        <w:t>,</w:t>
      </w:r>
      <w:r>
        <w:rPr>
          <w:rFonts w:hAnsi="楷体" w:eastAsia="楷体"/>
          <w:snapToGrid w:val="0"/>
        </w:rPr>
        <w:t>全面提高对外开放水平</w:t>
      </w:r>
      <w:r>
        <w:rPr>
          <w:rFonts w:eastAsia="楷体"/>
          <w:snapToGrid w:val="0"/>
        </w:rPr>
        <w:t>,</w:t>
      </w:r>
      <w:r>
        <w:rPr>
          <w:rFonts w:hAnsi="楷体" w:eastAsia="楷体"/>
          <w:snapToGrid w:val="0"/>
        </w:rPr>
        <w:t>促进我国科技更快发展</w:t>
      </w:r>
      <w:r>
        <w:rPr>
          <w:rFonts w:eastAsia="楷体"/>
          <w:snapToGrid w:val="0"/>
        </w:rPr>
        <w:t>,</w:t>
      </w:r>
      <w:r>
        <w:rPr>
          <w:rFonts w:hAnsi="楷体" w:eastAsia="楷体"/>
          <w:snapToGrid w:val="0"/>
        </w:rPr>
        <w:t>实现中华民族伟大复兴。</w:t>
      </w:r>
      <w:r>
        <w:rPr>
          <w:rFonts w:eastAsia="楷体"/>
          <w:snapToGrid w:val="0"/>
        </w:rPr>
        <w:t>(2</w:t>
      </w:r>
      <w:r>
        <w:rPr>
          <w:rFonts w:hAnsi="楷体" w:eastAsia="楷体"/>
          <w:snapToGrid w:val="0"/>
        </w:rPr>
        <w:t>分</w:t>
      </w:r>
      <w:r>
        <w:rPr>
          <w:rFonts w:eastAsia="楷体"/>
          <w:snapToGrid w:val="0"/>
        </w:rPr>
        <w:t>)</w:t>
      </w:r>
    </w:p>
    <w:p>
      <w:pPr>
        <w:spacing w:line="226" w:lineRule="exact"/>
        <w:rPr>
          <w:rFonts w:hint="eastAsia" w:hAnsi="宋体"/>
          <w:kern w:val="0"/>
          <w:szCs w:val="21"/>
        </w:rPr>
      </w:pPr>
      <w:r>
        <w:t>17、</w:t>
      </w:r>
      <w:r>
        <w:rPr>
          <w:rFonts w:hAnsi="宋体"/>
          <w:kern w:val="0"/>
          <w:szCs w:val="21"/>
        </w:rPr>
        <w:t>（</w:t>
      </w:r>
      <w:r>
        <w:rPr>
          <w:rFonts w:eastAsia="Times New Roman"/>
          <w:kern w:val="0"/>
          <w:szCs w:val="21"/>
        </w:rPr>
        <w:t>1</w:t>
      </w:r>
      <w:r>
        <w:rPr>
          <w:rFonts w:hAnsi="宋体"/>
          <w:kern w:val="0"/>
          <w:szCs w:val="21"/>
        </w:rPr>
        <w:t>）发展思想：以人民为中心。（</w:t>
      </w:r>
      <w:r>
        <w:rPr>
          <w:kern w:val="0"/>
          <w:szCs w:val="21"/>
        </w:rPr>
        <w:t>2</w:t>
      </w:r>
      <w:r>
        <w:rPr>
          <w:rFonts w:hAnsi="宋体"/>
          <w:kern w:val="0"/>
          <w:szCs w:val="21"/>
        </w:rPr>
        <w:t>分）现实依据：</w:t>
      </w:r>
      <w:r>
        <w:rPr>
          <w:rFonts w:ascii="宋体" w:hAnsi="宋体"/>
          <w:kern w:val="0"/>
          <w:szCs w:val="21"/>
        </w:rPr>
        <w:t>①</w:t>
      </w:r>
      <w:r>
        <w:rPr>
          <w:rFonts w:hAnsi="宋体"/>
          <w:kern w:val="0"/>
          <w:szCs w:val="21"/>
        </w:rPr>
        <w:t>我国仍处于社会主义初级阶段。</w:t>
      </w:r>
      <w:r>
        <w:rPr>
          <w:rFonts w:ascii="宋体" w:hAnsi="宋体"/>
          <w:kern w:val="0"/>
          <w:szCs w:val="21"/>
        </w:rPr>
        <w:t>②</w:t>
      </w:r>
      <w:r>
        <w:rPr>
          <w:rFonts w:hAnsi="宋体"/>
          <w:kern w:val="0"/>
          <w:szCs w:val="21"/>
        </w:rPr>
        <w:t>我国城乡、区域发展不平衡。</w:t>
      </w:r>
      <w:r>
        <w:rPr>
          <w:rFonts w:ascii="宋体" w:hAnsi="宋体"/>
          <w:kern w:val="0"/>
          <w:szCs w:val="21"/>
        </w:rPr>
        <w:t>③</w:t>
      </w:r>
      <w:r>
        <w:rPr>
          <w:rFonts w:hAnsi="宋体"/>
          <w:kern w:val="0"/>
          <w:szCs w:val="21"/>
        </w:rPr>
        <w:t>目前，我国社会的主要矛盾是人民日益增长的美好生活需要和不平衡不充分的发展之间的矛盾。政策依据：</w:t>
      </w:r>
      <w:r>
        <w:rPr>
          <w:rFonts w:ascii="宋体" w:hAnsi="宋体"/>
          <w:kern w:val="0"/>
          <w:szCs w:val="21"/>
        </w:rPr>
        <w:t>①</w:t>
      </w:r>
      <w:r>
        <w:rPr>
          <w:rFonts w:hAnsi="宋体"/>
          <w:kern w:val="0"/>
          <w:szCs w:val="21"/>
        </w:rPr>
        <w:t>坚持共同富裕的根本原则。</w:t>
      </w:r>
      <w:r>
        <w:rPr>
          <w:rFonts w:ascii="宋体" w:hAnsi="宋体"/>
          <w:kern w:val="0"/>
          <w:szCs w:val="21"/>
        </w:rPr>
        <w:t>②</w:t>
      </w:r>
      <w:r>
        <w:rPr>
          <w:rFonts w:hAnsi="宋体"/>
          <w:kern w:val="0"/>
          <w:szCs w:val="21"/>
        </w:rPr>
        <w:t>坚持创新、协调、绿色、开放、共享的发展理念。（学生答现实依据和政策依据各一个以上</w:t>
      </w:r>
      <w:r>
        <w:rPr>
          <w:kern w:val="0"/>
          <w:szCs w:val="21"/>
        </w:rPr>
        <w:t>4</w:t>
      </w:r>
      <w:r>
        <w:rPr>
          <w:rFonts w:hAnsi="宋体"/>
          <w:kern w:val="0"/>
          <w:szCs w:val="21"/>
        </w:rPr>
        <w:t>分）</w:t>
      </w:r>
      <w:r>
        <w:rPr>
          <w:kern w:val="0"/>
          <w:szCs w:val="21"/>
        </w:rPr>
        <w:br w:type="textWrapping"/>
      </w:r>
      <w:r>
        <w:rPr>
          <w:rFonts w:hAnsi="宋体"/>
          <w:kern w:val="0"/>
          <w:szCs w:val="21"/>
        </w:rPr>
        <w:t>（</w:t>
      </w:r>
      <w:r>
        <w:rPr>
          <w:rFonts w:eastAsia="Times New Roman"/>
          <w:kern w:val="0"/>
          <w:szCs w:val="21"/>
        </w:rPr>
        <w:t>2</w:t>
      </w:r>
      <w:r>
        <w:rPr>
          <w:rFonts w:hAnsi="宋体"/>
          <w:kern w:val="0"/>
          <w:szCs w:val="21"/>
        </w:rPr>
        <w:t>）</w:t>
      </w:r>
      <w:r>
        <w:rPr>
          <w:rFonts w:ascii="宋体" w:hAnsi="宋体"/>
          <w:kern w:val="0"/>
          <w:szCs w:val="21"/>
        </w:rPr>
        <w:t>①</w:t>
      </w:r>
      <w:r>
        <w:rPr>
          <w:rFonts w:hAnsi="宋体"/>
          <w:kern w:val="0"/>
          <w:szCs w:val="21"/>
        </w:rPr>
        <w:t>有利于让广大人民群众共享发展成果；</w:t>
      </w:r>
      <w:r>
        <w:rPr>
          <w:rFonts w:ascii="宋体" w:hAnsi="宋体"/>
          <w:kern w:val="0"/>
          <w:szCs w:val="21"/>
        </w:rPr>
        <w:t>②</w:t>
      </w:r>
      <w:r>
        <w:rPr>
          <w:rFonts w:hAnsi="宋体"/>
          <w:kern w:val="0"/>
          <w:szCs w:val="21"/>
        </w:rPr>
        <w:t>有利于实现共同富裕，促进社会公平正义；</w:t>
      </w:r>
      <w:r>
        <w:rPr>
          <w:rFonts w:ascii="宋体" w:hAnsi="宋体"/>
          <w:kern w:val="0"/>
          <w:szCs w:val="21"/>
        </w:rPr>
        <w:t>③</w:t>
      </w:r>
      <w:r>
        <w:rPr>
          <w:rFonts w:hAnsi="宋体"/>
          <w:kern w:val="0"/>
          <w:szCs w:val="21"/>
        </w:rPr>
        <w:t>有利于增进人民群众的幸福感、获得感和安全感；</w:t>
      </w:r>
      <w:r>
        <w:rPr>
          <w:rFonts w:ascii="宋体" w:hAnsi="宋体"/>
          <w:kern w:val="0"/>
          <w:szCs w:val="21"/>
        </w:rPr>
        <w:t>④</w:t>
      </w:r>
      <w:r>
        <w:rPr>
          <w:rFonts w:hAnsi="宋体"/>
          <w:kern w:val="0"/>
          <w:szCs w:val="21"/>
        </w:rPr>
        <w:t>有利于维护社会稳定，促进社会进步，实现国家长治久安；</w:t>
      </w:r>
      <w:r>
        <w:rPr>
          <w:rFonts w:ascii="宋体" w:hAnsi="宋体"/>
          <w:kern w:val="0"/>
          <w:szCs w:val="21"/>
        </w:rPr>
        <w:t>⑤</w:t>
      </w:r>
      <w:r>
        <w:rPr>
          <w:rFonts w:hAnsi="宋体"/>
          <w:kern w:val="0"/>
          <w:szCs w:val="21"/>
        </w:rPr>
        <w:t>有利于全面建成小康社会，实现中华民族伟大复兴学生答两点以上</w:t>
      </w:r>
      <w:r>
        <w:rPr>
          <w:kern w:val="0"/>
          <w:szCs w:val="21"/>
        </w:rPr>
        <w:t>4</w:t>
      </w:r>
      <w:r>
        <w:rPr>
          <w:rFonts w:hAnsi="宋体"/>
          <w:kern w:val="0"/>
          <w:szCs w:val="21"/>
        </w:rPr>
        <w:t>分）</w:t>
      </w:r>
      <w:r>
        <w:rPr>
          <w:kern w:val="0"/>
          <w:szCs w:val="21"/>
        </w:rPr>
        <w:br w:type="textWrapping"/>
      </w:r>
      <w:r>
        <w:rPr>
          <w:kern w:val="0"/>
          <w:szCs w:val="21"/>
        </w:rPr>
        <w:t>18.</w:t>
      </w:r>
      <w:r>
        <w:rPr>
          <w:rFonts w:hAnsi="宋体"/>
          <w:kern w:val="0"/>
          <w:szCs w:val="21"/>
        </w:rPr>
        <w:t>（</w:t>
      </w:r>
      <w:r>
        <w:rPr>
          <w:rFonts w:eastAsia="Times New Roman"/>
          <w:kern w:val="0"/>
          <w:szCs w:val="21"/>
        </w:rPr>
        <w:t>1</w:t>
      </w:r>
      <w:r>
        <w:rPr>
          <w:rFonts w:hAnsi="宋体"/>
          <w:kern w:val="0"/>
          <w:szCs w:val="21"/>
        </w:rPr>
        <w:t>）</w:t>
      </w:r>
      <w:r>
        <w:rPr>
          <w:rFonts w:ascii="宋体" w:hAnsi="宋体"/>
          <w:kern w:val="0"/>
          <w:szCs w:val="21"/>
        </w:rPr>
        <w:t>①</w:t>
      </w:r>
      <w:r>
        <w:rPr>
          <w:rFonts w:hAnsi="宋体"/>
          <w:kern w:val="0"/>
          <w:szCs w:val="21"/>
        </w:rPr>
        <w:t>创新是引领发展的第一动力，是民族进步的灵魂，是个国家兴旺发达的不竭动力；</w:t>
      </w:r>
      <w:r>
        <w:rPr>
          <w:rFonts w:ascii="宋体" w:hAnsi="宋体"/>
          <w:kern w:val="0"/>
          <w:szCs w:val="21"/>
        </w:rPr>
        <w:t>②</w:t>
      </w:r>
      <w:r>
        <w:rPr>
          <w:rFonts w:hAnsi="宋体"/>
          <w:kern w:val="0"/>
          <w:szCs w:val="21"/>
        </w:rPr>
        <w:t>创新驱动是国家命运所系，是适应和引领我国经济发展新常态的现实需要；</w:t>
      </w:r>
      <w:r>
        <w:rPr>
          <w:rFonts w:ascii="宋体" w:hAnsi="宋体"/>
          <w:kern w:val="0"/>
          <w:szCs w:val="21"/>
        </w:rPr>
        <w:t>③</w:t>
      </w:r>
      <w:r>
        <w:rPr>
          <w:rFonts w:hAnsi="宋体"/>
          <w:kern w:val="0"/>
          <w:szCs w:val="21"/>
        </w:rPr>
        <w:t>时代发展呼唤创新，创新已经成为世界主要国家发展战略的重心，在激烈的国际竞争中，唯创新者进、唯创新者强、唯创新者胜；</w:t>
      </w:r>
      <w:r>
        <w:rPr>
          <w:rFonts w:ascii="宋体" w:hAnsi="宋体"/>
          <w:kern w:val="0"/>
          <w:szCs w:val="21"/>
        </w:rPr>
        <w:t>④</w:t>
      </w:r>
      <w:r>
        <w:rPr>
          <w:rFonts w:hAnsi="宋体"/>
          <w:kern w:val="0"/>
          <w:szCs w:val="21"/>
        </w:rPr>
        <w:t>创新是改革开放的生命，我国改革开放事业进入攻艰克难的关键时期，更呼唤改革创新的时代精神；</w:t>
      </w:r>
      <w:r>
        <w:rPr>
          <w:rFonts w:ascii="宋体" w:hAnsi="宋体"/>
          <w:kern w:val="0"/>
          <w:szCs w:val="21"/>
        </w:rPr>
        <w:t>⑤</w:t>
      </w:r>
      <w:r>
        <w:rPr>
          <w:rFonts w:hAnsi="宋体"/>
          <w:kern w:val="0"/>
          <w:szCs w:val="21"/>
        </w:rPr>
        <w:t>提升创新能力是企业持续发展之基、市场制胜之道；</w:t>
      </w:r>
      <w:r>
        <w:rPr>
          <w:rFonts w:ascii="宋体" w:hAnsi="宋体"/>
          <w:kern w:val="0"/>
          <w:szCs w:val="21"/>
        </w:rPr>
        <w:t>⑥</w:t>
      </w:r>
      <w:r>
        <w:rPr>
          <w:rFonts w:hAnsi="宋体"/>
          <w:kern w:val="0"/>
          <w:szCs w:val="21"/>
        </w:rPr>
        <w:t>科技创新能力已经成为综合国力竞争的决定性因素；</w:t>
      </w:r>
      <w:r>
        <w:rPr>
          <w:rFonts w:ascii="宋体" w:hAnsi="宋体"/>
          <w:kern w:val="0"/>
          <w:szCs w:val="21"/>
        </w:rPr>
        <w:t>⑦</w:t>
      </w:r>
      <w:r>
        <w:rPr>
          <w:rFonts w:hAnsi="宋体"/>
          <w:kern w:val="0"/>
          <w:szCs w:val="21"/>
        </w:rPr>
        <w:t>有利于实施创新驱动发展战略，建设创新型国家，于增强我国自主创新能力，建设社会主义现代化强国；</w:t>
      </w:r>
      <w:r>
        <w:rPr>
          <w:rFonts w:ascii="宋体" w:hAnsi="宋体"/>
          <w:kern w:val="0"/>
          <w:szCs w:val="21"/>
        </w:rPr>
        <w:t>⑧</w:t>
      </w:r>
      <w:r>
        <w:rPr>
          <w:rFonts w:hAnsi="宋体"/>
          <w:kern w:val="0"/>
          <w:szCs w:val="21"/>
        </w:rPr>
        <w:t>从整体上看我国科技创新能力不强；等。（学生至少答</w:t>
      </w:r>
      <w:r>
        <w:rPr>
          <w:kern w:val="0"/>
          <w:szCs w:val="21"/>
        </w:rPr>
        <w:t>3</w:t>
      </w:r>
      <w:r>
        <w:rPr>
          <w:rFonts w:hAnsi="宋体"/>
          <w:kern w:val="0"/>
          <w:szCs w:val="21"/>
        </w:rPr>
        <w:t>点以上</w:t>
      </w:r>
      <w:r>
        <w:rPr>
          <w:kern w:val="0"/>
          <w:szCs w:val="21"/>
        </w:rPr>
        <w:t>6</w:t>
      </w:r>
      <w:r>
        <w:rPr>
          <w:rFonts w:hAnsi="宋体"/>
          <w:kern w:val="0"/>
          <w:szCs w:val="21"/>
        </w:rPr>
        <w:t>分）</w:t>
      </w:r>
      <w:r>
        <w:rPr>
          <w:kern w:val="0"/>
          <w:szCs w:val="21"/>
        </w:rPr>
        <w:br w:type="textWrapping"/>
      </w:r>
      <w:r>
        <w:rPr>
          <w:rFonts w:hAnsi="宋体"/>
          <w:kern w:val="0"/>
          <w:szCs w:val="21"/>
        </w:rPr>
        <w:t>（</w:t>
      </w:r>
      <w:r>
        <w:rPr>
          <w:rFonts w:eastAsia="Times New Roman"/>
          <w:kern w:val="0"/>
          <w:szCs w:val="21"/>
        </w:rPr>
        <w:t>2</w:t>
      </w:r>
      <w:r>
        <w:rPr>
          <w:rFonts w:hAnsi="宋体"/>
          <w:kern w:val="0"/>
          <w:szCs w:val="21"/>
        </w:rPr>
        <w:t>）</w:t>
      </w:r>
      <w:r>
        <w:rPr>
          <w:rFonts w:ascii="宋体" w:hAnsi="宋体"/>
          <w:kern w:val="0"/>
          <w:szCs w:val="21"/>
        </w:rPr>
        <w:t>①</w:t>
      </w:r>
      <w:r>
        <w:rPr>
          <w:rFonts w:hAnsi="宋体"/>
          <w:kern w:val="0"/>
          <w:szCs w:val="21"/>
        </w:rPr>
        <w:t>国家实施了科教兴国、人才强国战略，将科技和教育摆在重要位置，把经济建设重心转移到依靠科技进步和提高劳动者素质轨道上来；</w:t>
      </w:r>
      <w:r>
        <w:rPr>
          <w:rFonts w:ascii="宋体" w:hAnsi="宋体"/>
          <w:kern w:val="0"/>
          <w:szCs w:val="21"/>
        </w:rPr>
        <w:t>②</w:t>
      </w:r>
      <w:r>
        <w:rPr>
          <w:rFonts w:hAnsi="宋体"/>
          <w:kern w:val="0"/>
          <w:szCs w:val="21"/>
        </w:rPr>
        <w:t>国家重视教育，大力发展教育事业，提高国民素质，培养创新型人才，促进人的全面发展；</w:t>
      </w:r>
      <w:r>
        <w:rPr>
          <w:rFonts w:ascii="宋体" w:hAnsi="宋体"/>
          <w:kern w:val="0"/>
          <w:szCs w:val="21"/>
        </w:rPr>
        <w:t>③</w:t>
      </w:r>
      <w:r>
        <w:rPr>
          <w:rFonts w:hAnsi="宋体"/>
          <w:kern w:val="0"/>
          <w:szCs w:val="21"/>
        </w:rPr>
        <w:t>国家不断增强自主创新能力；</w:t>
      </w:r>
      <w:r>
        <w:rPr>
          <w:rFonts w:ascii="宋体" w:hAnsi="宋体"/>
          <w:kern w:val="0"/>
          <w:szCs w:val="21"/>
        </w:rPr>
        <w:t>④</w:t>
      </w:r>
      <w:r>
        <w:rPr>
          <w:rFonts w:hAnsi="宋体"/>
          <w:kern w:val="0"/>
          <w:szCs w:val="21"/>
        </w:rPr>
        <w:t>国家加快形成有利于创新的治理格局和协同机制，搭建利于创新的活动平台和融资平台，营造利于创新的舆论氛围和法治环境；</w:t>
      </w:r>
      <w:r>
        <w:rPr>
          <w:rFonts w:ascii="宋体" w:hAnsi="宋体"/>
          <w:kern w:val="0"/>
          <w:szCs w:val="21"/>
        </w:rPr>
        <w:t>⑤</w:t>
      </w:r>
      <w:r>
        <w:rPr>
          <w:rFonts w:hAnsi="宋体"/>
          <w:kern w:val="0"/>
          <w:szCs w:val="21"/>
        </w:rPr>
        <w:t>北斗人树立大众创业、万众创新的理念；自强奋斗、勇于突破，努力提升创新能力；</w:t>
      </w:r>
      <w:r>
        <w:rPr>
          <w:rFonts w:ascii="宋体" w:hAnsi="宋体"/>
          <w:kern w:val="0"/>
          <w:szCs w:val="21"/>
        </w:rPr>
        <w:t>⑥</w:t>
      </w:r>
      <w:r>
        <w:rPr>
          <w:rFonts w:hAnsi="宋体"/>
          <w:kern w:val="0"/>
          <w:szCs w:val="21"/>
        </w:rPr>
        <w:t>全社会不断弘扬创新精神。（学生至少答</w:t>
      </w:r>
      <w:r>
        <w:rPr>
          <w:kern w:val="0"/>
          <w:szCs w:val="21"/>
        </w:rPr>
        <w:t>4</w:t>
      </w:r>
      <w:r>
        <w:rPr>
          <w:rFonts w:hAnsi="宋体"/>
          <w:kern w:val="0"/>
          <w:szCs w:val="21"/>
        </w:rPr>
        <w:t>点以上</w:t>
      </w:r>
      <w:r>
        <w:rPr>
          <w:kern w:val="0"/>
          <w:szCs w:val="21"/>
        </w:rPr>
        <w:t>8</w:t>
      </w:r>
      <w:r>
        <w:rPr>
          <w:rFonts w:hAnsi="宋体"/>
          <w:kern w:val="0"/>
          <w:szCs w:val="21"/>
        </w:rPr>
        <w:t>分）</w:t>
      </w:r>
    </w:p>
    <w:p>
      <w:pPr>
        <w:spacing w:line="320" w:lineRule="exact"/>
        <w:rPr>
          <w:rFonts w:hint="eastAsia" w:eastAsia="黑体"/>
          <w:b/>
          <w:szCs w:val="21"/>
        </w:rPr>
        <w:sectPr>
          <w:headerReference r:id="rId3" w:type="default"/>
          <w:footerReference r:id="rId4" w:type="default"/>
          <w:pgSz w:w="10319" w:h="14571"/>
          <w:pgMar w:top="851" w:right="851" w:bottom="851" w:left="851" w:header="0" w:footer="567" w:gutter="0"/>
          <w:cols w:space="708" w:num="1"/>
          <w:docGrid w:type="lines" w:linePitch="312" w:charSpace="0"/>
        </w:sectPr>
      </w:pPr>
    </w:p>
    <w:p>
      <w:bookmarkStart w:id="2" w:name="_GoBack"/>
      <w:bookmarkEnd w:id="2"/>
    </w:p>
    <w:sectPr>
      <w:pgSz w:w="10319" w:h="14571"/>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Style w:val="6"/>
        <w:rFonts w:hint="eastAsia" w:ascii="楷体_GB2312" w:eastAsia="楷体_GB2312"/>
      </w:rPr>
      <w:t>2022年下期九年级道德与法治单元目标检测</w:t>
    </w:r>
    <w:r>
      <w:rPr>
        <w:rFonts w:hint="eastAsia" w:ascii="楷体_GB2312" w:hAnsi="宋体" w:eastAsia="楷体_GB2312"/>
      </w:rPr>
      <w:t>题</w:t>
    </w:r>
    <w:r>
      <w:rPr>
        <w:rStyle w:val="6"/>
        <w:rFonts w:hint="eastAsia" w:ascii="楷体_GB2312" w:eastAsia="楷体_GB2312"/>
      </w:rPr>
      <w:t xml:space="preserve">  第</w:t>
    </w:r>
    <w:r>
      <w:rPr>
        <w:rFonts w:hint="eastAsia" w:ascii="楷体_GB2312" w:eastAsia="楷体_GB2312"/>
      </w:rPr>
      <w:fldChar w:fldCharType="begin"/>
    </w:r>
    <w:r>
      <w:rPr>
        <w:rStyle w:val="6"/>
        <w:rFonts w:hint="eastAsia" w:ascii="楷体_GB2312" w:eastAsia="楷体_GB2312"/>
      </w:rPr>
      <w:instrText xml:space="preserve">PAGE  </w:instrText>
    </w:r>
    <w:r>
      <w:rPr>
        <w:rFonts w:hint="eastAsia" w:ascii="楷体_GB2312" w:eastAsia="楷体_GB2312"/>
      </w:rPr>
      <w:fldChar w:fldCharType="separate"/>
    </w:r>
    <w:r>
      <w:rPr>
        <w:rFonts w:ascii="楷体_GB2312" w:eastAsia="楷体_GB2312"/>
      </w:rPr>
      <w:t>16</w:t>
    </w:r>
    <w:r>
      <w:rPr>
        <w:rFonts w:hint="eastAsia" w:ascii="楷体_GB2312" w:eastAsia="楷体_GB2312"/>
      </w:rPr>
      <w:fldChar w:fldCharType="end"/>
    </w:r>
    <w:r>
      <w:rPr>
        <w:rStyle w:val="6"/>
        <w:rFonts w:hint="eastAsia" w:ascii="楷体_GB2312" w:eastAsia="楷体_GB2312"/>
      </w:rPr>
      <w:t>页（共16页）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AA6928"/>
    <w:multiLevelType w:val="singleLevel"/>
    <w:tmpl w:val="92AA692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FhMDQyYmFkYzIxMmIyZDFjZWRlZTE1NTVjMDJiODcifQ=="/>
  </w:docVars>
  <w:rsids>
    <w:rsidRoot w:val="00CF572A"/>
    <w:rsid w:val="000064D0"/>
    <w:rsid w:val="00017A0C"/>
    <w:rsid w:val="0004291B"/>
    <w:rsid w:val="00053C8A"/>
    <w:rsid w:val="00072764"/>
    <w:rsid w:val="00082382"/>
    <w:rsid w:val="00082A85"/>
    <w:rsid w:val="00085677"/>
    <w:rsid w:val="000C3DFD"/>
    <w:rsid w:val="000D02A1"/>
    <w:rsid w:val="000D4AC4"/>
    <w:rsid w:val="000E1B82"/>
    <w:rsid w:val="000F2976"/>
    <w:rsid w:val="001173A2"/>
    <w:rsid w:val="001342FE"/>
    <w:rsid w:val="00134331"/>
    <w:rsid w:val="00141B5D"/>
    <w:rsid w:val="001470C4"/>
    <w:rsid w:val="00152C93"/>
    <w:rsid w:val="00157DE1"/>
    <w:rsid w:val="00162C79"/>
    <w:rsid w:val="00172ADC"/>
    <w:rsid w:val="00195CE1"/>
    <w:rsid w:val="001A6E76"/>
    <w:rsid w:val="001B2353"/>
    <w:rsid w:val="001B75ED"/>
    <w:rsid w:val="001C44CC"/>
    <w:rsid w:val="001C7A29"/>
    <w:rsid w:val="001C7F8F"/>
    <w:rsid w:val="001D4E60"/>
    <w:rsid w:val="001E657D"/>
    <w:rsid w:val="001E6965"/>
    <w:rsid w:val="001F230B"/>
    <w:rsid w:val="00204B79"/>
    <w:rsid w:val="002107BD"/>
    <w:rsid w:val="002117E8"/>
    <w:rsid w:val="00212055"/>
    <w:rsid w:val="002129CB"/>
    <w:rsid w:val="00225347"/>
    <w:rsid w:val="00226A40"/>
    <w:rsid w:val="00237556"/>
    <w:rsid w:val="00240D6D"/>
    <w:rsid w:val="002773A6"/>
    <w:rsid w:val="00285321"/>
    <w:rsid w:val="00285F53"/>
    <w:rsid w:val="00287BC1"/>
    <w:rsid w:val="00287EE0"/>
    <w:rsid w:val="002B301B"/>
    <w:rsid w:val="002D1212"/>
    <w:rsid w:val="002D757F"/>
    <w:rsid w:val="002F0B71"/>
    <w:rsid w:val="002F6D1F"/>
    <w:rsid w:val="0030648F"/>
    <w:rsid w:val="003237B4"/>
    <w:rsid w:val="0032671F"/>
    <w:rsid w:val="00332E9C"/>
    <w:rsid w:val="003352DC"/>
    <w:rsid w:val="003475AA"/>
    <w:rsid w:val="0036722A"/>
    <w:rsid w:val="003723BA"/>
    <w:rsid w:val="00373AF8"/>
    <w:rsid w:val="0039043D"/>
    <w:rsid w:val="003A668F"/>
    <w:rsid w:val="003E68CB"/>
    <w:rsid w:val="004151FC"/>
    <w:rsid w:val="004215F1"/>
    <w:rsid w:val="0042168A"/>
    <w:rsid w:val="004228AA"/>
    <w:rsid w:val="0043316E"/>
    <w:rsid w:val="00443463"/>
    <w:rsid w:val="00444C70"/>
    <w:rsid w:val="00447A3A"/>
    <w:rsid w:val="00451C2E"/>
    <w:rsid w:val="004526B3"/>
    <w:rsid w:val="00463CC7"/>
    <w:rsid w:val="00465F21"/>
    <w:rsid w:val="004663A4"/>
    <w:rsid w:val="00470F70"/>
    <w:rsid w:val="004936EC"/>
    <w:rsid w:val="004A3953"/>
    <w:rsid w:val="004A514D"/>
    <w:rsid w:val="004A7194"/>
    <w:rsid w:val="004B1549"/>
    <w:rsid w:val="004B2E90"/>
    <w:rsid w:val="004B3C05"/>
    <w:rsid w:val="004D591D"/>
    <w:rsid w:val="004D747F"/>
    <w:rsid w:val="004E1FB0"/>
    <w:rsid w:val="004F7A20"/>
    <w:rsid w:val="00505450"/>
    <w:rsid w:val="005169A1"/>
    <w:rsid w:val="00516C6F"/>
    <w:rsid w:val="0051733A"/>
    <w:rsid w:val="00524521"/>
    <w:rsid w:val="00537D48"/>
    <w:rsid w:val="00552AAA"/>
    <w:rsid w:val="00557135"/>
    <w:rsid w:val="00571B37"/>
    <w:rsid w:val="00576D6A"/>
    <w:rsid w:val="005A0442"/>
    <w:rsid w:val="005B3E7D"/>
    <w:rsid w:val="005B794B"/>
    <w:rsid w:val="005C75CB"/>
    <w:rsid w:val="005D0882"/>
    <w:rsid w:val="005E135B"/>
    <w:rsid w:val="005F265E"/>
    <w:rsid w:val="005F4480"/>
    <w:rsid w:val="0062039C"/>
    <w:rsid w:val="0062271A"/>
    <w:rsid w:val="0062445A"/>
    <w:rsid w:val="006323F3"/>
    <w:rsid w:val="006336AC"/>
    <w:rsid w:val="00636A2E"/>
    <w:rsid w:val="006561C0"/>
    <w:rsid w:val="006630DA"/>
    <w:rsid w:val="00673AB1"/>
    <w:rsid w:val="00674FFC"/>
    <w:rsid w:val="0068207B"/>
    <w:rsid w:val="00684A36"/>
    <w:rsid w:val="00691B02"/>
    <w:rsid w:val="006939CC"/>
    <w:rsid w:val="00694065"/>
    <w:rsid w:val="00696313"/>
    <w:rsid w:val="006A1B2E"/>
    <w:rsid w:val="006B50AB"/>
    <w:rsid w:val="006C1417"/>
    <w:rsid w:val="006D19CB"/>
    <w:rsid w:val="006F6F69"/>
    <w:rsid w:val="00701C62"/>
    <w:rsid w:val="00702C9E"/>
    <w:rsid w:val="00703228"/>
    <w:rsid w:val="00713203"/>
    <w:rsid w:val="00717930"/>
    <w:rsid w:val="00720089"/>
    <w:rsid w:val="00722897"/>
    <w:rsid w:val="00731AAB"/>
    <w:rsid w:val="007360E5"/>
    <w:rsid w:val="0073712C"/>
    <w:rsid w:val="00740FEA"/>
    <w:rsid w:val="00750338"/>
    <w:rsid w:val="007503E6"/>
    <w:rsid w:val="007510DF"/>
    <w:rsid w:val="00753B23"/>
    <w:rsid w:val="00766FB0"/>
    <w:rsid w:val="0077101E"/>
    <w:rsid w:val="007720D4"/>
    <w:rsid w:val="0077458B"/>
    <w:rsid w:val="0078269E"/>
    <w:rsid w:val="00796D57"/>
    <w:rsid w:val="007A31FF"/>
    <w:rsid w:val="007A4E0A"/>
    <w:rsid w:val="007B6D6F"/>
    <w:rsid w:val="007C1595"/>
    <w:rsid w:val="007C5DC5"/>
    <w:rsid w:val="007D2C07"/>
    <w:rsid w:val="007D4332"/>
    <w:rsid w:val="007E4499"/>
    <w:rsid w:val="007E4814"/>
    <w:rsid w:val="007E5D3C"/>
    <w:rsid w:val="00815E4C"/>
    <w:rsid w:val="00816055"/>
    <w:rsid w:val="00822C47"/>
    <w:rsid w:val="00841C78"/>
    <w:rsid w:val="00842827"/>
    <w:rsid w:val="00842EC7"/>
    <w:rsid w:val="00846366"/>
    <w:rsid w:val="008719FB"/>
    <w:rsid w:val="00887989"/>
    <w:rsid w:val="008B1D38"/>
    <w:rsid w:val="008F141A"/>
    <w:rsid w:val="0090134C"/>
    <w:rsid w:val="00905DDF"/>
    <w:rsid w:val="0091791F"/>
    <w:rsid w:val="00935981"/>
    <w:rsid w:val="0094096E"/>
    <w:rsid w:val="0094691A"/>
    <w:rsid w:val="009659D2"/>
    <w:rsid w:val="00966B4C"/>
    <w:rsid w:val="00995F9F"/>
    <w:rsid w:val="009F3E74"/>
    <w:rsid w:val="00A00DA6"/>
    <w:rsid w:val="00A1395B"/>
    <w:rsid w:val="00A52E64"/>
    <w:rsid w:val="00A54870"/>
    <w:rsid w:val="00A561C7"/>
    <w:rsid w:val="00A72B52"/>
    <w:rsid w:val="00A7601D"/>
    <w:rsid w:val="00A90B91"/>
    <w:rsid w:val="00AA013B"/>
    <w:rsid w:val="00AA443D"/>
    <w:rsid w:val="00AB7798"/>
    <w:rsid w:val="00AD2FF5"/>
    <w:rsid w:val="00AD53E2"/>
    <w:rsid w:val="00AE1349"/>
    <w:rsid w:val="00AF532F"/>
    <w:rsid w:val="00B0447C"/>
    <w:rsid w:val="00B101B2"/>
    <w:rsid w:val="00B3146E"/>
    <w:rsid w:val="00B337D2"/>
    <w:rsid w:val="00B439F8"/>
    <w:rsid w:val="00B55A4B"/>
    <w:rsid w:val="00B65DDD"/>
    <w:rsid w:val="00B85E28"/>
    <w:rsid w:val="00B9306B"/>
    <w:rsid w:val="00BA518C"/>
    <w:rsid w:val="00BB26F7"/>
    <w:rsid w:val="00BD03C6"/>
    <w:rsid w:val="00BD215C"/>
    <w:rsid w:val="00BD53DF"/>
    <w:rsid w:val="00BD7ECF"/>
    <w:rsid w:val="00BE0594"/>
    <w:rsid w:val="00BF3AB2"/>
    <w:rsid w:val="00C02FC6"/>
    <w:rsid w:val="00C040A0"/>
    <w:rsid w:val="00C06911"/>
    <w:rsid w:val="00C10DC0"/>
    <w:rsid w:val="00C16EF5"/>
    <w:rsid w:val="00C3696A"/>
    <w:rsid w:val="00C51B03"/>
    <w:rsid w:val="00C736BB"/>
    <w:rsid w:val="00C95EEC"/>
    <w:rsid w:val="00C97E4F"/>
    <w:rsid w:val="00CB2DFE"/>
    <w:rsid w:val="00CB6C17"/>
    <w:rsid w:val="00CD419D"/>
    <w:rsid w:val="00CE451E"/>
    <w:rsid w:val="00CF572A"/>
    <w:rsid w:val="00D02D84"/>
    <w:rsid w:val="00D202F6"/>
    <w:rsid w:val="00D3050E"/>
    <w:rsid w:val="00D41B2C"/>
    <w:rsid w:val="00D456D9"/>
    <w:rsid w:val="00D536EB"/>
    <w:rsid w:val="00D6325E"/>
    <w:rsid w:val="00D97F37"/>
    <w:rsid w:val="00DA674B"/>
    <w:rsid w:val="00DB27C2"/>
    <w:rsid w:val="00DB3924"/>
    <w:rsid w:val="00DE1C46"/>
    <w:rsid w:val="00DE4362"/>
    <w:rsid w:val="00DF538A"/>
    <w:rsid w:val="00DF78CC"/>
    <w:rsid w:val="00E00F9E"/>
    <w:rsid w:val="00E03AF6"/>
    <w:rsid w:val="00E20EF4"/>
    <w:rsid w:val="00E32CC8"/>
    <w:rsid w:val="00E371F0"/>
    <w:rsid w:val="00E471CE"/>
    <w:rsid w:val="00E50F39"/>
    <w:rsid w:val="00E54354"/>
    <w:rsid w:val="00E570EB"/>
    <w:rsid w:val="00E60AB3"/>
    <w:rsid w:val="00E61173"/>
    <w:rsid w:val="00E80065"/>
    <w:rsid w:val="00E8191C"/>
    <w:rsid w:val="00EA7FF4"/>
    <w:rsid w:val="00EB51C5"/>
    <w:rsid w:val="00EB64A0"/>
    <w:rsid w:val="00EC441F"/>
    <w:rsid w:val="00ED245A"/>
    <w:rsid w:val="00EF18CB"/>
    <w:rsid w:val="00F007ED"/>
    <w:rsid w:val="00F04BD6"/>
    <w:rsid w:val="00F07805"/>
    <w:rsid w:val="00F07BF7"/>
    <w:rsid w:val="00F10522"/>
    <w:rsid w:val="00F14DA0"/>
    <w:rsid w:val="00F426E6"/>
    <w:rsid w:val="00F45200"/>
    <w:rsid w:val="00F551B9"/>
    <w:rsid w:val="00F70044"/>
    <w:rsid w:val="00F83315"/>
    <w:rsid w:val="00F9725D"/>
    <w:rsid w:val="03E343EB"/>
    <w:rsid w:val="0559585C"/>
    <w:rsid w:val="0945791A"/>
    <w:rsid w:val="0EA6337E"/>
    <w:rsid w:val="0F834E65"/>
    <w:rsid w:val="129C359D"/>
    <w:rsid w:val="12C817A5"/>
    <w:rsid w:val="14EF21D6"/>
    <w:rsid w:val="1F166C7E"/>
    <w:rsid w:val="1F2E3872"/>
    <w:rsid w:val="260E35CA"/>
    <w:rsid w:val="26AF2533"/>
    <w:rsid w:val="28C0359D"/>
    <w:rsid w:val="32AE2614"/>
    <w:rsid w:val="331157EF"/>
    <w:rsid w:val="369F201E"/>
    <w:rsid w:val="37806081"/>
    <w:rsid w:val="38CF4A6F"/>
    <w:rsid w:val="3B674145"/>
    <w:rsid w:val="3CC66AFA"/>
    <w:rsid w:val="4AD14A4C"/>
    <w:rsid w:val="4F09184C"/>
    <w:rsid w:val="502E434D"/>
    <w:rsid w:val="514A228C"/>
    <w:rsid w:val="549B2D31"/>
    <w:rsid w:val="55AF7895"/>
    <w:rsid w:val="561E4ECC"/>
    <w:rsid w:val="58AB6BAD"/>
    <w:rsid w:val="5A0B2857"/>
    <w:rsid w:val="65952FB7"/>
    <w:rsid w:val="670170CC"/>
    <w:rsid w:val="67D763D6"/>
    <w:rsid w:val="69D557A1"/>
    <w:rsid w:val="6C0915EC"/>
    <w:rsid w:val="71C66752"/>
    <w:rsid w:val="79BA4CAA"/>
    <w:rsid w:val="7D934A29"/>
    <w:rsid w:val="7E7A31B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styleId="6">
    <w:name w:val="page number"/>
    <w:basedOn w:val="5"/>
    <w:qFormat/>
    <w:uiPriority w:val="0"/>
  </w:style>
  <w:style w:type="table" w:styleId="8">
    <w:name w:val="Table Grid"/>
    <w:basedOn w:val="7"/>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脚 Char"/>
    <w:basedOn w:val="5"/>
    <w:link w:val="2"/>
    <w:semiHidden/>
    <w:uiPriority w:val="99"/>
    <w:rPr>
      <w:sz w:val="18"/>
      <w:szCs w:val="18"/>
    </w:rPr>
  </w:style>
  <w:style w:type="character" w:customStyle="1" w:styleId="10">
    <w:name w:val="页眉 Char"/>
    <w:basedOn w:val="5"/>
    <w:link w:val="3"/>
    <w:semiHidden/>
    <w:qFormat/>
    <w:uiPriority w:val="99"/>
    <w:rPr>
      <w:sz w:val="18"/>
      <w:szCs w:val="18"/>
    </w:rPr>
  </w:style>
  <w:style w:type="table" w:customStyle="1" w:styleId="11">
    <w:name w:val=" cke_show_border"/>
    <w:basedOn w:val="7"/>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china</Company>
  <Pages>4</Pages>
  <Words>3359</Words>
  <Characters>3505</Characters>
  <Lines>99</Lines>
  <Paragraphs>28</Paragraphs>
  <TotalTime>0</TotalTime>
  <ScaleCrop>false</ScaleCrop>
  <LinksUpToDate>false</LinksUpToDate>
  <CharactersWithSpaces>3801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2017-04-17T06:43:00Z</dcterms:created>
  <dc:creator>Administrator</dc:creator>
  <cp:lastModifiedBy>Administrator</cp:lastModifiedBy>
  <dcterms:modified xsi:type="dcterms:W3CDTF">2022-09-27T01:44:59Z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